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FC" w:rsidRDefault="006A1185" w:rsidP="00F03709">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ЗАМОНАВИЙ ЖАМИЯТДА КОНФЛИКТ-МЕНЕЖМЕНТ: </w:t>
      </w:r>
    </w:p>
    <w:p w:rsidR="00CF6CC0" w:rsidRDefault="006A1185" w:rsidP="00F03709">
      <w:pPr>
        <w:spacing w:after="0" w:line="240" w:lineRule="auto"/>
        <w:jc w:val="center"/>
        <w:rPr>
          <w:rFonts w:ascii="Times New Roman" w:hAnsi="Times New Roman" w:cs="Times New Roman"/>
          <w:b/>
          <w:bCs/>
          <w:sz w:val="28"/>
          <w:szCs w:val="28"/>
          <w:lang w:val="uz-Cyrl-UZ"/>
        </w:rPr>
      </w:pPr>
      <w:r w:rsidRPr="00F03709">
        <w:rPr>
          <w:rFonts w:ascii="Times New Roman" w:hAnsi="Times New Roman" w:cs="Times New Roman"/>
          <w:b/>
          <w:bCs/>
          <w:sz w:val="28"/>
          <w:szCs w:val="28"/>
          <w:lang w:val="uz-Cyrl-UZ"/>
        </w:rPr>
        <w:t>МАҲАЛЛА ВА ОИЛА ТИЗИМИ</w:t>
      </w:r>
      <w:r>
        <w:rPr>
          <w:rFonts w:ascii="Times New Roman" w:hAnsi="Times New Roman" w:cs="Times New Roman"/>
          <w:b/>
          <w:bCs/>
          <w:sz w:val="28"/>
          <w:szCs w:val="28"/>
          <w:lang w:val="uz-Cyrl-UZ"/>
        </w:rPr>
        <w:t>ГА</w:t>
      </w:r>
      <w:r w:rsidRPr="00F03709">
        <w:rPr>
          <w:rFonts w:ascii="Times New Roman" w:hAnsi="Times New Roman" w:cs="Times New Roman"/>
          <w:b/>
          <w:bCs/>
          <w:sz w:val="28"/>
          <w:szCs w:val="28"/>
          <w:lang w:val="uz-Cyrl-UZ"/>
        </w:rPr>
        <w:t xml:space="preserve"> МЕДИАЦИЯ</w:t>
      </w:r>
      <w:r>
        <w:rPr>
          <w:rFonts w:ascii="Times New Roman" w:hAnsi="Times New Roman" w:cs="Times New Roman"/>
          <w:b/>
          <w:bCs/>
          <w:sz w:val="28"/>
          <w:szCs w:val="28"/>
          <w:lang w:val="uz-Cyrl-UZ"/>
        </w:rPr>
        <w:t xml:space="preserve"> ИНСТИТУТИНИ ТАТБИҚ ЭТИШНИНГ ДОЛЗАРБ </w:t>
      </w:r>
      <w:r w:rsidR="00CF6CC0">
        <w:rPr>
          <w:rFonts w:ascii="Times New Roman" w:hAnsi="Times New Roman" w:cs="Times New Roman"/>
          <w:b/>
          <w:bCs/>
          <w:sz w:val="28"/>
          <w:szCs w:val="28"/>
          <w:lang w:val="uz-Cyrl-UZ"/>
        </w:rPr>
        <w:t>МАСАЛАЛАРИ</w:t>
      </w:r>
    </w:p>
    <w:p w:rsidR="0092526D" w:rsidRPr="00F03709" w:rsidRDefault="00F03709" w:rsidP="00F03709">
      <w:pPr>
        <w:spacing w:after="0" w:line="240" w:lineRule="auto"/>
        <w:jc w:val="center"/>
        <w:rPr>
          <w:rFonts w:ascii="Times New Roman" w:hAnsi="Times New Roman" w:cs="Times New Roman"/>
          <w:b/>
          <w:bCs/>
          <w:sz w:val="28"/>
          <w:szCs w:val="28"/>
          <w:lang w:val="uz-Cyrl-UZ"/>
        </w:rPr>
      </w:pPr>
      <w:r w:rsidRPr="00F03709">
        <w:rPr>
          <w:rFonts w:ascii="Times New Roman" w:hAnsi="Times New Roman" w:cs="Times New Roman"/>
          <w:b/>
          <w:bCs/>
          <w:sz w:val="28"/>
          <w:szCs w:val="28"/>
          <w:lang w:val="uz-Cyrl-UZ"/>
        </w:rPr>
        <w:t xml:space="preserve"> </w:t>
      </w:r>
    </w:p>
    <w:p w:rsidR="00F03709" w:rsidRPr="00F03709" w:rsidRDefault="00F03709" w:rsidP="00F03709">
      <w:pPr>
        <w:spacing w:after="0" w:line="240" w:lineRule="auto"/>
        <w:ind w:firstLine="567"/>
        <w:jc w:val="both"/>
        <w:rPr>
          <w:rFonts w:ascii="Times New Roman" w:hAnsi="Times New Roman" w:cs="Times New Roman"/>
          <w:bCs/>
          <w:sz w:val="28"/>
          <w:szCs w:val="28"/>
          <w:lang w:val="uz-Cyrl-UZ"/>
        </w:rPr>
      </w:pPr>
    </w:p>
    <w:p w:rsidR="00094C27" w:rsidRPr="0045367E" w:rsidRDefault="00094C27" w:rsidP="00094C27">
      <w:pPr>
        <w:spacing w:after="0" w:line="240" w:lineRule="auto"/>
        <w:ind w:firstLine="567"/>
        <w:jc w:val="right"/>
        <w:rPr>
          <w:rFonts w:ascii="Times New Roman" w:hAnsi="Times New Roman" w:cs="Times New Roman"/>
          <w:sz w:val="28"/>
          <w:szCs w:val="28"/>
          <w:lang w:val="uz-Cyrl-UZ"/>
        </w:rPr>
      </w:pPr>
      <w:r w:rsidRPr="0045367E">
        <w:rPr>
          <w:rFonts w:ascii="Times New Roman" w:hAnsi="Times New Roman" w:cs="Times New Roman"/>
          <w:b/>
          <w:sz w:val="28"/>
          <w:szCs w:val="28"/>
          <w:lang w:val="uz-Cyrl-UZ"/>
        </w:rPr>
        <w:t>Моҳира Холиқова,</w:t>
      </w:r>
      <w:r w:rsidRPr="0045367E">
        <w:rPr>
          <w:rFonts w:ascii="Times New Roman" w:hAnsi="Times New Roman" w:cs="Times New Roman"/>
          <w:sz w:val="28"/>
          <w:szCs w:val="28"/>
          <w:lang w:val="uz-Cyrl-UZ"/>
        </w:rPr>
        <w:t xml:space="preserve"> </w:t>
      </w:r>
    </w:p>
    <w:p w:rsidR="00094C27" w:rsidRPr="0045367E" w:rsidRDefault="00094C27" w:rsidP="00094C27">
      <w:pPr>
        <w:spacing w:after="0" w:line="240" w:lineRule="auto"/>
        <w:ind w:firstLine="567"/>
        <w:jc w:val="right"/>
        <w:rPr>
          <w:rFonts w:ascii="Times New Roman" w:hAnsi="Times New Roman" w:cs="Times New Roman"/>
          <w:sz w:val="28"/>
          <w:szCs w:val="28"/>
          <w:lang w:val="uz-Cyrl-UZ"/>
        </w:rPr>
      </w:pPr>
      <w:r w:rsidRPr="0045367E">
        <w:rPr>
          <w:rFonts w:ascii="Times New Roman" w:hAnsi="Times New Roman" w:cs="Times New Roman"/>
          <w:sz w:val="28"/>
          <w:szCs w:val="28"/>
          <w:lang w:val="uz-Cyrl-UZ"/>
        </w:rPr>
        <w:t>“Маҳалла ва оила” илмий-тадқиқот институтининг</w:t>
      </w:r>
    </w:p>
    <w:p w:rsidR="00094C27" w:rsidRPr="0045367E" w:rsidRDefault="00094C27" w:rsidP="00094C27">
      <w:pPr>
        <w:spacing w:after="0" w:line="240" w:lineRule="auto"/>
        <w:ind w:firstLine="567"/>
        <w:jc w:val="right"/>
        <w:rPr>
          <w:rFonts w:ascii="Times New Roman" w:hAnsi="Times New Roman" w:cs="Times New Roman"/>
          <w:sz w:val="28"/>
          <w:szCs w:val="28"/>
          <w:lang w:val="uz-Cyrl-UZ"/>
        </w:rPr>
      </w:pPr>
      <w:r w:rsidRPr="0045367E">
        <w:rPr>
          <w:rFonts w:ascii="Times New Roman" w:hAnsi="Times New Roman" w:cs="Times New Roman"/>
          <w:sz w:val="28"/>
          <w:szCs w:val="28"/>
          <w:lang w:val="uz-Cyrl-UZ"/>
        </w:rPr>
        <w:t>бўлим бошлиғи, фалсафа доктори, доцент</w:t>
      </w:r>
    </w:p>
    <w:p w:rsidR="0092526D" w:rsidRPr="0045367E" w:rsidRDefault="0092526D" w:rsidP="0045367E">
      <w:pPr>
        <w:spacing w:after="0" w:line="240" w:lineRule="auto"/>
        <w:ind w:firstLine="567"/>
        <w:jc w:val="both"/>
        <w:rPr>
          <w:rFonts w:ascii="Times New Roman" w:hAnsi="Times New Roman" w:cs="Times New Roman"/>
          <w:bCs/>
          <w:sz w:val="28"/>
          <w:szCs w:val="28"/>
          <w:lang w:val="uz-Cyrl-UZ"/>
        </w:rPr>
      </w:pPr>
    </w:p>
    <w:p w:rsidR="00B80F96" w:rsidRPr="0045367E" w:rsidRDefault="00B80F96" w:rsidP="0045367E">
      <w:pPr>
        <w:spacing w:after="0" w:line="240" w:lineRule="auto"/>
        <w:ind w:firstLine="567"/>
        <w:jc w:val="both"/>
        <w:rPr>
          <w:rFonts w:ascii="Times New Roman" w:hAnsi="Times New Roman" w:cs="Times New Roman"/>
          <w:bCs/>
          <w:sz w:val="28"/>
          <w:szCs w:val="28"/>
          <w:lang w:val="uz-Cyrl-UZ"/>
        </w:rPr>
      </w:pPr>
    </w:p>
    <w:p w:rsidR="00B80F96" w:rsidRPr="0045367E" w:rsidRDefault="00B80F96" w:rsidP="0045367E">
      <w:pPr>
        <w:spacing w:after="0" w:line="240" w:lineRule="auto"/>
        <w:ind w:firstLine="567"/>
        <w:jc w:val="right"/>
        <w:rPr>
          <w:rFonts w:ascii="Times New Roman" w:hAnsi="Times New Roman" w:cs="Times New Roman"/>
          <w:b/>
          <w:bCs/>
          <w:sz w:val="28"/>
          <w:szCs w:val="28"/>
          <w:lang w:val="uz-Cyrl-UZ"/>
        </w:rPr>
      </w:pPr>
      <w:r w:rsidRPr="0045367E">
        <w:rPr>
          <w:rFonts w:ascii="Times New Roman" w:hAnsi="Times New Roman" w:cs="Times New Roman"/>
          <w:b/>
          <w:bCs/>
          <w:sz w:val="28"/>
          <w:szCs w:val="28"/>
          <w:lang w:val="uz-Cyrl-UZ"/>
        </w:rPr>
        <w:t>Бир кун уруш бўлган уйдан</w:t>
      </w:r>
    </w:p>
    <w:p w:rsidR="00B80F96" w:rsidRPr="0045367E" w:rsidRDefault="00B80F96" w:rsidP="0045367E">
      <w:pPr>
        <w:spacing w:after="0" w:line="240" w:lineRule="auto"/>
        <w:ind w:firstLine="567"/>
        <w:jc w:val="right"/>
        <w:rPr>
          <w:rFonts w:ascii="Times New Roman" w:hAnsi="Times New Roman" w:cs="Times New Roman"/>
          <w:b/>
          <w:bCs/>
          <w:sz w:val="28"/>
          <w:szCs w:val="28"/>
          <w:lang w:val="uz-Cyrl-UZ"/>
        </w:rPr>
      </w:pPr>
      <w:r w:rsidRPr="0045367E">
        <w:rPr>
          <w:rFonts w:ascii="Times New Roman" w:hAnsi="Times New Roman" w:cs="Times New Roman"/>
          <w:b/>
          <w:bCs/>
          <w:sz w:val="28"/>
          <w:szCs w:val="28"/>
          <w:lang w:val="uz-Cyrl-UZ"/>
        </w:rPr>
        <w:t>Қирқ кун барака кўтарилар.</w:t>
      </w:r>
    </w:p>
    <w:p w:rsidR="00B80F96" w:rsidRPr="0045367E" w:rsidRDefault="00B80F96" w:rsidP="0045367E">
      <w:pPr>
        <w:spacing w:after="0" w:line="240" w:lineRule="auto"/>
        <w:ind w:firstLine="567"/>
        <w:jc w:val="right"/>
        <w:rPr>
          <w:rFonts w:ascii="Times New Roman" w:hAnsi="Times New Roman" w:cs="Times New Roman"/>
          <w:bCs/>
          <w:i/>
          <w:sz w:val="28"/>
          <w:szCs w:val="28"/>
          <w:lang w:val="uz-Cyrl-UZ"/>
        </w:rPr>
      </w:pPr>
      <w:r w:rsidRPr="0045367E">
        <w:rPr>
          <w:rFonts w:ascii="Times New Roman" w:hAnsi="Times New Roman" w:cs="Times New Roman"/>
          <w:bCs/>
          <w:i/>
          <w:sz w:val="28"/>
          <w:szCs w:val="28"/>
          <w:lang w:val="uz-Cyrl-UZ"/>
        </w:rPr>
        <w:t>Халқ мақоли</w:t>
      </w:r>
    </w:p>
    <w:p w:rsidR="00B80F96" w:rsidRPr="0045367E" w:rsidRDefault="00B80F96" w:rsidP="0045367E">
      <w:pPr>
        <w:spacing w:after="0" w:line="240" w:lineRule="auto"/>
        <w:ind w:firstLine="567"/>
        <w:jc w:val="right"/>
        <w:rPr>
          <w:rFonts w:ascii="Times New Roman" w:hAnsi="Times New Roman" w:cs="Times New Roman"/>
          <w:bCs/>
          <w:sz w:val="28"/>
          <w:szCs w:val="28"/>
          <w:lang w:val="uz-Cyrl-UZ"/>
        </w:rPr>
      </w:pPr>
    </w:p>
    <w:p w:rsidR="002C1D06" w:rsidRPr="0045367E" w:rsidRDefault="002C1D06" w:rsidP="002C1D06">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XXI аср кўникмалари йўлида ҳамкорлик ташкилоти (</w:t>
      </w:r>
      <w:r w:rsidRPr="0045367E">
        <w:rPr>
          <w:rFonts w:ascii="Times New Roman" w:hAnsi="Times New Roman" w:cs="Times New Roman"/>
          <w:b/>
          <w:sz w:val="28"/>
          <w:szCs w:val="28"/>
          <w:lang w:val="uz-Cyrl-UZ"/>
        </w:rPr>
        <w:t>Partnership for 21st Century Skills</w:t>
      </w:r>
      <w:r w:rsidRPr="0045367E">
        <w:rPr>
          <w:rFonts w:ascii="Times New Roman" w:hAnsi="Times New Roman" w:cs="Times New Roman"/>
          <w:sz w:val="28"/>
          <w:szCs w:val="28"/>
          <w:lang w:val="uz-Cyrl-UZ"/>
        </w:rPr>
        <w:t>) томонидан  XXI асрда инсониятнинг барча соҳада муваффақиятли фаолияти учун зарур бўлган кўникмалар қаторида қуйидаги ижтимоий компетенциялар санаб ўтилган.</w:t>
      </w:r>
    </w:p>
    <w:p w:rsidR="002C1D06" w:rsidRPr="0045367E" w:rsidRDefault="002C1D06" w:rsidP="002C1D06">
      <w:pPr>
        <w:numPr>
          <w:ilvl w:val="0"/>
          <w:numId w:val="1"/>
        </w:numPr>
        <w:spacing w:after="0" w:line="240" w:lineRule="auto"/>
        <w:ind w:left="0" w:firstLine="567"/>
        <w:contextualSpacing/>
        <w:jc w:val="both"/>
        <w:rPr>
          <w:rFonts w:ascii="Times New Roman" w:eastAsia="Calibri" w:hAnsi="Times New Roman" w:cs="Times New Roman"/>
          <w:i/>
          <w:sz w:val="28"/>
          <w:szCs w:val="28"/>
          <w:u w:color="7030A0"/>
          <w:lang w:val="uz-Cyrl-UZ"/>
        </w:rPr>
      </w:pPr>
      <w:r w:rsidRPr="0045367E">
        <w:rPr>
          <w:rFonts w:ascii="Times New Roman" w:eastAsia="Calibri" w:hAnsi="Times New Roman" w:cs="Times New Roman"/>
          <w:i/>
          <w:sz w:val="28"/>
          <w:szCs w:val="28"/>
          <w:u w:color="7030A0"/>
          <w:lang w:val="uz-Cyrl-UZ"/>
        </w:rPr>
        <w:t>лидерлик (пешқадамлик) кўникмалари;</w:t>
      </w:r>
    </w:p>
    <w:p w:rsidR="002C1D06" w:rsidRPr="0045367E" w:rsidRDefault="002C1D06" w:rsidP="002C1D06">
      <w:pPr>
        <w:numPr>
          <w:ilvl w:val="0"/>
          <w:numId w:val="1"/>
        </w:numPr>
        <w:spacing w:after="0" w:line="240" w:lineRule="auto"/>
        <w:ind w:left="0" w:firstLine="567"/>
        <w:contextualSpacing/>
        <w:jc w:val="both"/>
        <w:rPr>
          <w:rFonts w:ascii="Times New Roman" w:eastAsia="Calibri" w:hAnsi="Times New Roman" w:cs="Times New Roman"/>
          <w:i/>
          <w:sz w:val="28"/>
          <w:szCs w:val="28"/>
          <w:u w:color="7030A0"/>
          <w:lang w:val="uz-Cyrl-UZ"/>
        </w:rPr>
      </w:pPr>
      <w:r w:rsidRPr="0045367E">
        <w:rPr>
          <w:rFonts w:ascii="Times New Roman" w:eastAsia="Calibri" w:hAnsi="Times New Roman" w:cs="Times New Roman"/>
          <w:i/>
          <w:sz w:val="28"/>
          <w:szCs w:val="28"/>
          <w:u w:color="7030A0"/>
          <w:lang w:val="uz-Cyrl-UZ"/>
        </w:rPr>
        <w:t xml:space="preserve">шахслараро ва муаммоларни ҳал қилиш кўникмалари ёрдамида бошқаларга таъсир кўрсатиш ва уларни мақсад сари йўналтириш;  </w:t>
      </w:r>
    </w:p>
    <w:p w:rsidR="002C1D06" w:rsidRPr="0045367E" w:rsidRDefault="002C1D06" w:rsidP="002C1D06">
      <w:pPr>
        <w:numPr>
          <w:ilvl w:val="0"/>
          <w:numId w:val="1"/>
        </w:numPr>
        <w:spacing w:after="0" w:line="240" w:lineRule="auto"/>
        <w:ind w:left="0" w:firstLine="567"/>
        <w:contextualSpacing/>
        <w:jc w:val="both"/>
        <w:rPr>
          <w:rFonts w:ascii="Times New Roman" w:eastAsia="Calibri" w:hAnsi="Times New Roman" w:cs="Times New Roman"/>
          <w:i/>
          <w:sz w:val="28"/>
          <w:szCs w:val="28"/>
          <w:u w:color="7030A0"/>
          <w:lang w:val="uz-Cyrl-UZ"/>
        </w:rPr>
      </w:pPr>
      <w:r w:rsidRPr="0045367E">
        <w:rPr>
          <w:rFonts w:ascii="Times New Roman" w:eastAsia="Calibri" w:hAnsi="Times New Roman" w:cs="Times New Roman"/>
          <w:i/>
          <w:sz w:val="28"/>
          <w:szCs w:val="28"/>
          <w:u w:color="7030A0"/>
          <w:lang w:val="uz-Cyrl-UZ"/>
        </w:rPr>
        <w:t>бошқалар билан тегишли ва маҳсулдор тарзда ишлаш;</w:t>
      </w:r>
    </w:p>
    <w:p w:rsidR="002C1D06" w:rsidRPr="0045367E" w:rsidRDefault="002C1D06" w:rsidP="002C1D06">
      <w:pPr>
        <w:numPr>
          <w:ilvl w:val="0"/>
          <w:numId w:val="1"/>
        </w:numPr>
        <w:spacing w:after="0" w:line="240" w:lineRule="auto"/>
        <w:ind w:left="0" w:firstLine="567"/>
        <w:contextualSpacing/>
        <w:jc w:val="both"/>
        <w:rPr>
          <w:rFonts w:ascii="Times New Roman" w:eastAsia="Calibri" w:hAnsi="Times New Roman" w:cs="Times New Roman"/>
          <w:i/>
          <w:sz w:val="28"/>
          <w:szCs w:val="28"/>
          <w:u w:color="7030A0"/>
          <w:lang w:val="uz-Cyrl-UZ"/>
        </w:rPr>
      </w:pPr>
      <w:r w:rsidRPr="0045367E">
        <w:rPr>
          <w:rFonts w:ascii="Times New Roman" w:eastAsia="Calibri" w:hAnsi="Times New Roman" w:cs="Times New Roman"/>
          <w:i/>
          <w:sz w:val="28"/>
          <w:szCs w:val="28"/>
          <w:u w:color="7030A0"/>
          <w:lang w:val="uz-Cyrl-UZ"/>
        </w:rPr>
        <w:t>гуруҳларнинг жамоавий ақлий қобилиятидан зарур ҳолларда фойдаланиш;</w:t>
      </w:r>
    </w:p>
    <w:p w:rsidR="002C1D06" w:rsidRDefault="007F10EB" w:rsidP="007F10EB">
      <w:pPr>
        <w:numPr>
          <w:ilvl w:val="0"/>
          <w:numId w:val="1"/>
        </w:numPr>
        <w:spacing w:after="0" w:line="240" w:lineRule="auto"/>
        <w:ind w:left="0" w:firstLine="567"/>
        <w:contextualSpacing/>
        <w:jc w:val="both"/>
        <w:rPr>
          <w:rFonts w:ascii="Times New Roman" w:eastAsia="Calibri" w:hAnsi="Times New Roman" w:cs="Times New Roman"/>
          <w:i/>
          <w:sz w:val="28"/>
          <w:szCs w:val="28"/>
          <w:u w:color="7030A0"/>
          <w:lang w:val="uz-Cyrl-UZ"/>
        </w:rPr>
      </w:pPr>
      <w:r>
        <w:rPr>
          <w:rFonts w:ascii="Times New Roman" w:eastAsia="Calibri" w:hAnsi="Times New Roman" w:cs="Times New Roman"/>
          <w:i/>
          <w:sz w:val="28"/>
          <w:szCs w:val="28"/>
          <w:u w:color="7030A0"/>
          <w:lang w:val="uz-Cyrl-UZ"/>
        </w:rPr>
        <w:t>низоларни самарали ҳал қилиш.</w:t>
      </w:r>
    </w:p>
    <w:p w:rsidR="002C1D06" w:rsidRPr="0045367E" w:rsidRDefault="002C1D06" w:rsidP="002C1D06">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 xml:space="preserve">Ушбу муҳим компетенциялар қаторидан </w:t>
      </w:r>
      <w:r w:rsidRPr="007F10EB">
        <w:rPr>
          <w:rFonts w:ascii="Times New Roman" w:hAnsi="Times New Roman" w:cs="Times New Roman"/>
          <w:b/>
          <w:sz w:val="28"/>
          <w:szCs w:val="28"/>
          <w:lang w:val="uz-Cyrl-UZ"/>
        </w:rPr>
        <w:t xml:space="preserve">низоларни ҳал қилиш, </w:t>
      </w:r>
      <w:r w:rsidR="007F10EB">
        <w:rPr>
          <w:rFonts w:ascii="Times New Roman" w:hAnsi="Times New Roman" w:cs="Times New Roman"/>
          <w:b/>
          <w:sz w:val="28"/>
          <w:szCs w:val="28"/>
          <w:lang w:val="uz-Cyrl-UZ"/>
        </w:rPr>
        <w:t xml:space="preserve">конфликт-менежмент, </w:t>
      </w:r>
      <w:r w:rsidRPr="007F10EB">
        <w:rPr>
          <w:rFonts w:ascii="Times New Roman" w:hAnsi="Times New Roman" w:cs="Times New Roman"/>
          <w:b/>
          <w:sz w:val="28"/>
          <w:szCs w:val="28"/>
          <w:lang w:val="uz-Cyrl-UZ"/>
        </w:rPr>
        <w:t>низони бошқариш</w:t>
      </w:r>
      <w:r w:rsidRPr="0045367E">
        <w:rPr>
          <w:rFonts w:ascii="Times New Roman" w:hAnsi="Times New Roman" w:cs="Times New Roman"/>
          <w:sz w:val="28"/>
          <w:szCs w:val="28"/>
          <w:lang w:val="uz-Cyrl-UZ"/>
        </w:rPr>
        <w:t xml:space="preserve"> кабилар ҳам ўрин олган</w:t>
      </w:r>
      <w:r w:rsidRPr="0045367E">
        <w:rPr>
          <w:rFonts w:ascii="Times New Roman" w:hAnsi="Times New Roman" w:cs="Times New Roman"/>
          <w:bCs/>
          <w:sz w:val="28"/>
          <w:szCs w:val="28"/>
          <w:lang w:val="uz-Cyrl-UZ"/>
        </w:rPr>
        <w:t>.</w:t>
      </w:r>
      <w:r w:rsidRPr="0045367E">
        <w:rPr>
          <w:rFonts w:ascii="Times New Roman" w:hAnsi="Times New Roman" w:cs="Times New Roman"/>
          <w:bCs/>
          <w:sz w:val="28"/>
          <w:szCs w:val="28"/>
          <w:vertAlign w:val="superscript"/>
          <w:lang w:val="uz-Cyrl-UZ"/>
        </w:rPr>
        <w:footnoteReference w:id="1"/>
      </w:r>
    </w:p>
    <w:p w:rsidR="002C1D06" w:rsidRPr="0045367E" w:rsidRDefault="002C1D06" w:rsidP="002C1D06">
      <w:pPr>
        <w:spacing w:after="0" w:line="240" w:lineRule="auto"/>
        <w:ind w:firstLine="567"/>
        <w:jc w:val="both"/>
        <w:rPr>
          <w:rFonts w:ascii="Times New Roman" w:hAnsi="Times New Roman" w:cs="Times New Roman"/>
          <w:sz w:val="28"/>
          <w:szCs w:val="28"/>
          <w:lang w:val="uz-Cyrl-UZ" w:eastAsia="ru-RU"/>
        </w:rPr>
      </w:pPr>
      <w:r w:rsidRPr="0045367E">
        <w:rPr>
          <w:rFonts w:ascii="Times New Roman" w:hAnsi="Times New Roman" w:cs="Times New Roman"/>
          <w:sz w:val="28"/>
          <w:szCs w:val="28"/>
          <w:lang w:val="uz-Cyrl-UZ"/>
        </w:rPr>
        <w:t xml:space="preserve">XXI асрда узлуксиз шахсий ва касбий камолот ҳамда ўзгариб, ривожланиб бораётган дунёнинг талабларига мослашишнинг самарали шаклларидан бири бу шахслараро низоларни самарали бошқариш кўникмаларидир. </w:t>
      </w:r>
      <w:r w:rsidRPr="0045367E">
        <w:rPr>
          <w:rFonts w:ascii="Times New Roman" w:hAnsi="Times New Roman" w:cs="Times New Roman"/>
          <w:b/>
          <w:sz w:val="28"/>
          <w:szCs w:val="28"/>
          <w:lang w:val="uz-Cyrl-UZ" w:eastAsia="ru-RU"/>
        </w:rPr>
        <w:t>Христоф Бесемер</w:t>
      </w:r>
      <w:r w:rsidRPr="0045367E">
        <w:rPr>
          <w:rFonts w:ascii="Times New Roman" w:hAnsi="Times New Roman" w:cs="Times New Roman"/>
          <w:b/>
          <w:sz w:val="28"/>
          <w:szCs w:val="28"/>
          <w:vertAlign w:val="superscript"/>
          <w:lang w:val="uz-Cyrl-UZ" w:eastAsia="ru-RU"/>
        </w:rPr>
        <w:footnoteReference w:id="2"/>
      </w:r>
      <w:r w:rsidRPr="0045367E">
        <w:rPr>
          <w:rFonts w:ascii="Times New Roman" w:hAnsi="Times New Roman" w:cs="Times New Roman"/>
          <w:b/>
          <w:sz w:val="28"/>
          <w:szCs w:val="28"/>
          <w:lang w:val="uz-Cyrl-UZ"/>
        </w:rPr>
        <w:t>, Венди Сузуки (Wendy Suzuki)</w:t>
      </w:r>
      <w:r w:rsidRPr="0045367E">
        <w:rPr>
          <w:rFonts w:ascii="Times New Roman" w:hAnsi="Times New Roman" w:cs="Times New Roman"/>
          <w:b/>
          <w:sz w:val="28"/>
          <w:szCs w:val="28"/>
          <w:vertAlign w:val="superscript"/>
          <w:lang w:val="uz-Cyrl-UZ"/>
        </w:rPr>
        <w:t xml:space="preserve"> </w:t>
      </w:r>
      <w:r w:rsidRPr="0045367E">
        <w:rPr>
          <w:rFonts w:ascii="Times New Roman" w:hAnsi="Times New Roman" w:cs="Times New Roman"/>
          <w:b/>
          <w:sz w:val="28"/>
          <w:szCs w:val="28"/>
          <w:vertAlign w:val="superscript"/>
          <w:lang w:val="uz-Cyrl-UZ"/>
        </w:rPr>
        <w:footnoteReference w:id="3"/>
      </w:r>
      <w:r w:rsidRPr="0045367E">
        <w:rPr>
          <w:rFonts w:ascii="Times New Roman" w:hAnsi="Times New Roman" w:cs="Times New Roman"/>
          <w:b/>
          <w:sz w:val="28"/>
          <w:szCs w:val="28"/>
          <w:lang w:val="uz-Cyrl-UZ"/>
        </w:rPr>
        <w:t>, Лиза Паркинсон</w:t>
      </w:r>
      <w:r w:rsidRPr="0045367E">
        <w:rPr>
          <w:rFonts w:ascii="Times New Roman" w:hAnsi="Times New Roman" w:cs="Times New Roman"/>
          <w:b/>
          <w:sz w:val="28"/>
          <w:szCs w:val="28"/>
          <w:vertAlign w:val="superscript"/>
          <w:lang w:val="uz-Cyrl-UZ"/>
        </w:rPr>
        <w:footnoteReference w:id="4"/>
      </w:r>
      <w:r w:rsidRPr="0045367E">
        <w:rPr>
          <w:rFonts w:ascii="Times New Roman" w:hAnsi="Times New Roman" w:cs="Times New Roman"/>
          <w:b/>
          <w:sz w:val="28"/>
          <w:szCs w:val="28"/>
          <w:lang w:val="uz-Cyrl-UZ"/>
        </w:rPr>
        <w:t xml:space="preserve">, Рожер Фишер (Roger Fisher), Уильям Юри (William Ury) </w:t>
      </w:r>
      <w:r w:rsidRPr="0045367E">
        <w:rPr>
          <w:rFonts w:ascii="Times New Roman" w:hAnsi="Times New Roman" w:cs="Times New Roman"/>
          <w:b/>
          <w:sz w:val="28"/>
          <w:szCs w:val="28"/>
          <w:vertAlign w:val="superscript"/>
          <w:lang w:val="uz-Cyrl-UZ"/>
        </w:rPr>
        <w:footnoteReference w:id="5"/>
      </w:r>
      <w:r w:rsidRPr="0045367E">
        <w:rPr>
          <w:rFonts w:ascii="Times New Roman" w:hAnsi="Times New Roman" w:cs="Times New Roman"/>
          <w:b/>
          <w:sz w:val="28"/>
          <w:szCs w:val="28"/>
          <w:lang w:val="uz-Cyrl-UZ"/>
        </w:rPr>
        <w:t>, Анита фон Хертель</w:t>
      </w:r>
      <w:r w:rsidRPr="0045367E">
        <w:rPr>
          <w:rFonts w:ascii="Times New Roman" w:hAnsi="Times New Roman" w:cs="Times New Roman"/>
          <w:b/>
          <w:sz w:val="28"/>
          <w:szCs w:val="28"/>
          <w:vertAlign w:val="superscript"/>
          <w:lang w:val="uz-Cyrl-UZ"/>
        </w:rPr>
        <w:footnoteReference w:id="6"/>
      </w:r>
      <w:r w:rsidRPr="0045367E">
        <w:rPr>
          <w:rFonts w:ascii="Times New Roman" w:hAnsi="Times New Roman" w:cs="Times New Roman"/>
          <w:b/>
          <w:sz w:val="28"/>
          <w:szCs w:val="28"/>
          <w:lang w:val="uz-Cyrl-UZ"/>
        </w:rPr>
        <w:t>, Гарольд Абрамсон</w:t>
      </w:r>
      <w:r w:rsidRPr="0045367E">
        <w:rPr>
          <w:rFonts w:ascii="Times New Roman" w:hAnsi="Times New Roman" w:cs="Times New Roman"/>
          <w:b/>
          <w:sz w:val="28"/>
          <w:szCs w:val="28"/>
          <w:vertAlign w:val="superscript"/>
          <w:lang w:val="uz-Cyrl-UZ"/>
        </w:rPr>
        <w:footnoteReference w:id="7"/>
      </w:r>
      <w:r w:rsidRPr="0045367E">
        <w:rPr>
          <w:rFonts w:ascii="Times New Roman" w:hAnsi="Times New Roman" w:cs="Times New Roman"/>
          <w:sz w:val="28"/>
          <w:szCs w:val="28"/>
          <w:lang w:val="uz-Cyrl-UZ"/>
        </w:rPr>
        <w:t xml:space="preserve"> </w:t>
      </w:r>
      <w:r w:rsidRPr="0045367E">
        <w:rPr>
          <w:rFonts w:ascii="Times New Roman" w:hAnsi="Times New Roman" w:cs="Times New Roman"/>
          <w:sz w:val="28"/>
          <w:szCs w:val="28"/>
          <w:lang w:val="uz-Cyrl-UZ" w:eastAsia="ru-RU"/>
        </w:rPr>
        <w:t>тадқиқотларида низо ва инқирозларни самарали бартараф этиш орқали шахсий ривожланиш  муаммолари тадқиқ қилинган.</w:t>
      </w:r>
    </w:p>
    <w:p w:rsidR="002C1D06" w:rsidRPr="0045367E" w:rsidRDefault="00FA1276" w:rsidP="002C1D06">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14:anchorId="37519174" wp14:editId="4F45D2F3">
            <wp:simplePos x="0" y="0"/>
            <wp:positionH relativeFrom="column">
              <wp:posOffset>3475305</wp:posOffset>
            </wp:positionH>
            <wp:positionV relativeFrom="paragraph">
              <wp:posOffset>711958</wp:posOffset>
            </wp:positionV>
            <wp:extent cx="2374900" cy="1696085"/>
            <wp:effectExtent l="0" t="0" r="6350" b="0"/>
            <wp:wrapThrough wrapText="bothSides">
              <wp:wrapPolygon edited="0">
                <wp:start x="0" y="0"/>
                <wp:lineTo x="0" y="21349"/>
                <wp:lineTo x="21484" y="21349"/>
                <wp:lineTo x="21484" y="0"/>
                <wp:lineTo x="0" y="0"/>
              </wp:wrapPolygon>
            </wp:wrapThrough>
            <wp:docPr id="12" name="Рисунок 12" descr="C:\Users\User\Desktop\Без названия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 (1).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06" w:rsidRPr="0045367E">
        <w:rPr>
          <w:rFonts w:ascii="Times New Roman" w:hAnsi="Times New Roman" w:cs="Times New Roman"/>
          <w:sz w:val="28"/>
          <w:szCs w:val="28"/>
          <w:lang w:val="uz-Cyrl-UZ" w:eastAsia="ru-RU"/>
        </w:rPr>
        <w:t>Замонавий жамиятларда низо жамият ҳаётининг узвий кўринишидир. Масалан, Германияда фаолият олиб борувчи йирик компанияларда низо предмети билан ишлайдиган махсус бўлимлар ташкил этилган. Унинг вазифаси маъмурий, ижтимоий-меҳнат низоларини ўз вақтида, бошланғич фа</w:t>
      </w:r>
      <w:r>
        <w:rPr>
          <w:rFonts w:ascii="Times New Roman" w:hAnsi="Times New Roman" w:cs="Times New Roman"/>
          <w:sz w:val="28"/>
          <w:szCs w:val="28"/>
          <w:lang w:val="uz-Cyrl-UZ" w:eastAsia="ru-RU"/>
        </w:rPr>
        <w:t xml:space="preserve">засида бартараф этишдан иборат </w:t>
      </w:r>
      <w:r w:rsidR="002C1D06" w:rsidRPr="0045367E">
        <w:rPr>
          <w:rFonts w:ascii="Times New Roman" w:hAnsi="Times New Roman" w:cs="Times New Roman"/>
          <w:sz w:val="28"/>
          <w:szCs w:val="28"/>
          <w:lang w:val="uz-Cyrl-UZ" w:eastAsia="ru-RU"/>
        </w:rPr>
        <w:t>(</w:t>
      </w:r>
      <w:r w:rsidR="002C1D06" w:rsidRPr="0045367E">
        <w:rPr>
          <w:rFonts w:ascii="Times New Roman" w:hAnsi="Times New Roman" w:cs="Times New Roman"/>
          <w:b/>
          <w:sz w:val="28"/>
          <w:szCs w:val="28"/>
          <w:lang w:val="uz-Cyrl-UZ" w:eastAsia="ru-RU"/>
        </w:rPr>
        <w:t>collaborative law</w:t>
      </w:r>
      <w:r>
        <w:rPr>
          <w:rFonts w:ascii="Times New Roman" w:hAnsi="Times New Roman" w:cs="Times New Roman"/>
          <w:b/>
          <w:sz w:val="28"/>
          <w:szCs w:val="28"/>
          <w:lang w:val="uz-Cyrl-UZ" w:eastAsia="ru-RU"/>
        </w:rPr>
        <w:t>,</w:t>
      </w:r>
      <w:r w:rsidR="002C1D06" w:rsidRPr="0045367E">
        <w:rPr>
          <w:rFonts w:ascii="Times New Roman" w:hAnsi="Times New Roman" w:cs="Times New Roman"/>
          <w:b/>
          <w:sz w:val="28"/>
          <w:szCs w:val="28"/>
          <w:lang w:val="uz-Cyrl-UZ" w:eastAsia="ru-RU"/>
        </w:rPr>
        <w:t xml:space="preserve"> procedure collaborative</w:t>
      </w:r>
      <w:r w:rsidR="002C1D06" w:rsidRPr="0045367E">
        <w:rPr>
          <w:rFonts w:ascii="Times New Roman" w:hAnsi="Times New Roman" w:cs="Times New Roman"/>
          <w:sz w:val="28"/>
          <w:szCs w:val="28"/>
          <w:lang w:val="uz-Cyrl-UZ" w:eastAsia="ru-RU"/>
        </w:rPr>
        <w:t>).</w:t>
      </w:r>
      <w:r w:rsidR="002C1D06" w:rsidRPr="0045367E">
        <w:rPr>
          <w:rFonts w:ascii="Times New Roman" w:hAnsi="Times New Roman" w:cs="Times New Roman"/>
          <w:sz w:val="28"/>
          <w:szCs w:val="28"/>
          <w:lang w:val="uz-Cyrl-UZ"/>
        </w:rPr>
        <w:t xml:space="preserve"> </w:t>
      </w:r>
    </w:p>
    <w:p w:rsidR="002C1D06" w:rsidRPr="0045367E" w:rsidRDefault="002C1D06" w:rsidP="002C1D06">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Низоларни ҳал қилиш маданияти давлат хизматига оид ҳуқуқий маданиятнинг бир қисмидир, унинг сифати жамиятдаги ижтимоий муаммоларнинг ечимига хизмат қилади ҳамда фуқароларнинг ҳокимият органларига, қонунлар ва қонуности ҳужжатларига бўлган ишончи ва ҳурматини белгилайди.</w:t>
      </w:r>
    </w:p>
    <w:p w:rsidR="002C1D06" w:rsidRPr="0045367E" w:rsidRDefault="002C1D06" w:rsidP="002C1D06">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 xml:space="preserve">Медиациянинг категорик </w:t>
      </w:r>
      <w:r w:rsidRPr="0045367E">
        <w:rPr>
          <w:rFonts w:ascii="Times New Roman" w:hAnsi="Times New Roman" w:cs="Times New Roman"/>
          <w:b/>
          <w:sz w:val="28"/>
          <w:szCs w:val="28"/>
          <w:lang w:val="uz-Cyrl-UZ"/>
        </w:rPr>
        <w:t>ахлоқий императиви</w:t>
      </w:r>
      <w:r w:rsidRPr="0045367E">
        <w:rPr>
          <w:rFonts w:ascii="Times New Roman" w:hAnsi="Times New Roman" w:cs="Times New Roman"/>
          <w:sz w:val="28"/>
          <w:szCs w:val="28"/>
          <w:lang w:val="uz-Cyrl-UZ"/>
        </w:rPr>
        <w:t xml:space="preserve"> бўлмиш ҳар қандай низоли вазиятларда музокаралар олиб бориш, ўзаро тушунишга ҳамда келишувга интилиш зарурати нафақат профессионал медиаторнинг ҳаётий кредоси ролини бажаради, балки воситачиликнинг чекланган доирасидан ташқарида шахснинг касбий ва ижтимоий фаолиятига даҳлдор компетенция ҳисобланади.</w:t>
      </w:r>
    </w:p>
    <w:p w:rsidR="002C1D06" w:rsidRPr="0045367E" w:rsidRDefault="002C1D06" w:rsidP="002C1D06">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Хусусан, маҳалла ва оила тизимида ижтимоий низолар ва баҳсли вазиятларни самарали ҳал қилиш бўйича билим ва кўникмалар, музокаралар олиб бориш компетенциялари маҳалла ва оилалар билан кенг қамровли фаолиятни ташкил этишда катта аҳамиятга эга.</w:t>
      </w:r>
    </w:p>
    <w:p w:rsidR="002C1D06" w:rsidRDefault="002C1D06" w:rsidP="0045367E">
      <w:pPr>
        <w:spacing w:after="0" w:line="240" w:lineRule="auto"/>
        <w:ind w:firstLine="567"/>
        <w:jc w:val="both"/>
        <w:rPr>
          <w:rFonts w:ascii="Times New Roman" w:hAnsi="Times New Roman" w:cs="Times New Roman"/>
          <w:bCs/>
          <w:sz w:val="28"/>
          <w:szCs w:val="28"/>
          <w:lang w:val="uz-Cyrl-UZ"/>
        </w:rPr>
      </w:pPr>
    </w:p>
    <w:p w:rsidR="0092526D" w:rsidRPr="0045367E" w:rsidRDefault="0092526D" w:rsidP="0045367E">
      <w:pPr>
        <w:spacing w:after="0" w:line="240" w:lineRule="auto"/>
        <w:ind w:firstLine="567"/>
        <w:jc w:val="both"/>
        <w:rPr>
          <w:rFonts w:ascii="Times New Roman" w:hAnsi="Times New Roman" w:cs="Times New Roman"/>
          <w:bCs/>
          <w:sz w:val="28"/>
          <w:szCs w:val="28"/>
          <w:lang w:val="uz-Cyrl-UZ"/>
        </w:rPr>
      </w:pPr>
      <w:r w:rsidRPr="0045367E">
        <w:rPr>
          <w:rFonts w:ascii="Times New Roman" w:hAnsi="Times New Roman" w:cs="Times New Roman"/>
          <w:bCs/>
          <w:sz w:val="28"/>
          <w:szCs w:val="28"/>
          <w:lang w:val="uz-Cyrl-UZ"/>
        </w:rPr>
        <w:t xml:space="preserve">Ўзбекистон Республикаси Президентининг 2020 йил 18 февралдаги “Жамиятда ижтимоий-маънавий муҳитни соғломлаштириш, маҳалла институтини янада қўллаб-қувватлаш ҳамда оила ва хотин-қизлар билан ишлаш тизимини янги даражага олиб чиқиш чора-тадбирлари тўғрисида”ги ПФ-5938-сон Фармонида маҳалла ва оила тизими олдида турган энг муҳим вазифалар қаторида </w:t>
      </w:r>
      <w:r w:rsidRPr="00BF4335">
        <w:rPr>
          <w:rFonts w:ascii="Times New Roman" w:hAnsi="Times New Roman" w:cs="Times New Roman"/>
          <w:b/>
          <w:bCs/>
          <w:i/>
          <w:sz w:val="28"/>
          <w:szCs w:val="28"/>
          <w:lang w:val="uz-Cyrl-UZ"/>
        </w:rPr>
        <w:t>оилалар ва маҳаллалардаги ижтимоий-маънавий муҳитни соғломлаштириш, оила институтини мустаҳкамлаш, нотинч ва муаммоли оилаларга ман</w:t>
      </w:r>
      <w:r w:rsidR="007307BE" w:rsidRPr="00BF4335">
        <w:rPr>
          <w:rFonts w:ascii="Times New Roman" w:hAnsi="Times New Roman" w:cs="Times New Roman"/>
          <w:b/>
          <w:bCs/>
          <w:i/>
          <w:sz w:val="28"/>
          <w:szCs w:val="28"/>
          <w:lang w:val="uz-Cyrl-UZ"/>
        </w:rPr>
        <w:t>зилли кўмаклашишни ташкил этиш</w:t>
      </w:r>
      <w:r w:rsidRPr="0045367E">
        <w:rPr>
          <w:rFonts w:ascii="Times New Roman" w:hAnsi="Times New Roman" w:cs="Times New Roman"/>
          <w:bCs/>
          <w:sz w:val="28"/>
          <w:szCs w:val="28"/>
          <w:lang w:val="uz-Cyrl-UZ"/>
        </w:rPr>
        <w:t xml:space="preserve"> кабилар белгиланган.</w:t>
      </w:r>
      <w:r w:rsidR="00BF4335">
        <w:rPr>
          <w:rFonts w:ascii="Times New Roman" w:hAnsi="Times New Roman" w:cs="Times New Roman"/>
          <w:bCs/>
          <w:sz w:val="28"/>
          <w:szCs w:val="28"/>
          <w:lang w:val="uz-Cyrl-UZ"/>
        </w:rPr>
        <w:t xml:space="preserve"> </w:t>
      </w:r>
      <w:r w:rsidRPr="0045367E">
        <w:rPr>
          <w:rFonts w:ascii="Times New Roman" w:hAnsi="Times New Roman" w:cs="Times New Roman"/>
          <w:bCs/>
          <w:sz w:val="28"/>
          <w:szCs w:val="28"/>
          <w:lang w:val="uz-Cyrl-UZ"/>
        </w:rPr>
        <w:t>Хусусан, Фармон билан тасдиқланган “Обод ва хавфсиз маҳалла” тамойилига асосланган тизимни самарали жорий этиш бўйича “Йўл харитаси”нинг 21-бандида “</w:t>
      </w:r>
      <w:r w:rsidRPr="0045367E">
        <w:rPr>
          <w:rFonts w:ascii="Times New Roman" w:hAnsi="Times New Roman" w:cs="Times New Roman"/>
          <w:b/>
          <w:bCs/>
          <w:i/>
          <w:sz w:val="28"/>
          <w:szCs w:val="28"/>
          <w:lang w:val="uz-Cyrl-UZ"/>
        </w:rPr>
        <w:t xml:space="preserve">оила институтини янада мустаҳкамлаш ва ривожлантириш, судгача оилавий низоларни олдини олишнинг самарали механизмларини ишлаб чиқиш ва амалиётга татбиқ этиш” </w:t>
      </w:r>
      <w:r w:rsidRPr="0045367E">
        <w:rPr>
          <w:rFonts w:ascii="Times New Roman" w:hAnsi="Times New Roman" w:cs="Times New Roman"/>
          <w:bCs/>
          <w:sz w:val="28"/>
          <w:szCs w:val="28"/>
          <w:lang w:val="uz-Cyrl-UZ"/>
        </w:rPr>
        <w:t>кўрсатилган.</w:t>
      </w:r>
      <w:r w:rsidRPr="0045367E">
        <w:rPr>
          <w:rFonts w:ascii="Times New Roman" w:hAnsi="Times New Roman" w:cs="Times New Roman"/>
          <w:bCs/>
          <w:sz w:val="28"/>
          <w:szCs w:val="28"/>
          <w:vertAlign w:val="superscript"/>
          <w:lang w:val="uz-Cyrl-UZ"/>
        </w:rPr>
        <w:footnoteReference w:id="8"/>
      </w:r>
    </w:p>
    <w:p w:rsidR="003D2F14" w:rsidRPr="0045367E" w:rsidRDefault="003D2F14" w:rsidP="0045367E">
      <w:pPr>
        <w:spacing w:after="0" w:line="240" w:lineRule="auto"/>
        <w:ind w:firstLine="567"/>
        <w:jc w:val="both"/>
        <w:rPr>
          <w:rFonts w:ascii="Times New Roman" w:hAnsi="Times New Roman" w:cs="Times New Roman"/>
          <w:bCs/>
          <w:sz w:val="28"/>
          <w:szCs w:val="28"/>
          <w:lang w:val="uz-Cyrl-UZ"/>
        </w:rPr>
      </w:pPr>
    </w:p>
    <w:p w:rsidR="003D2F14" w:rsidRPr="005741BC" w:rsidRDefault="003D2F14" w:rsidP="0045367E">
      <w:pPr>
        <w:spacing w:after="0" w:line="240" w:lineRule="auto"/>
        <w:ind w:firstLine="567"/>
        <w:jc w:val="both"/>
        <w:rPr>
          <w:rFonts w:ascii="Times New Roman" w:hAnsi="Times New Roman" w:cs="Times New Roman"/>
          <w:bCs/>
          <w:sz w:val="28"/>
          <w:szCs w:val="28"/>
          <w:lang w:val="uz-Cyrl-UZ"/>
        </w:rPr>
      </w:pPr>
      <w:r w:rsidRPr="0045367E">
        <w:rPr>
          <w:rFonts w:ascii="Times New Roman" w:hAnsi="Times New Roman" w:cs="Times New Roman"/>
          <w:bCs/>
          <w:sz w:val="28"/>
          <w:szCs w:val="28"/>
          <w:lang w:val="uz-Cyrl-UZ"/>
        </w:rPr>
        <w:t xml:space="preserve">“Ўзбекистон Республикаси </w:t>
      </w:r>
      <w:r w:rsidRPr="002D2FDA">
        <w:rPr>
          <w:rFonts w:ascii="Times New Roman" w:hAnsi="Times New Roman" w:cs="Times New Roman"/>
          <w:b/>
          <w:bCs/>
          <w:sz w:val="28"/>
          <w:szCs w:val="28"/>
          <w:lang w:val="uz-Cyrl-UZ"/>
        </w:rPr>
        <w:t>Олий Мажлиси Сенати</w:t>
      </w:r>
      <w:r w:rsidRPr="0045367E">
        <w:rPr>
          <w:rFonts w:ascii="Times New Roman" w:hAnsi="Times New Roman" w:cs="Times New Roman"/>
          <w:bCs/>
          <w:sz w:val="28"/>
          <w:szCs w:val="28"/>
          <w:lang w:val="uz-Cyrl-UZ"/>
        </w:rPr>
        <w:t xml:space="preserve"> Кенгашининг 2020 йил 13 июлдаги ҚҚ-105-IV – сонли Қарори билан тасдиқланган  “Эрта турмуш ва эрта туғруқ ҳолатлари  ҳамда оилавий ажримлар билан боғлиқ муаммоларни </w:t>
      </w:r>
      <w:r w:rsidRPr="0045367E">
        <w:rPr>
          <w:rFonts w:ascii="Times New Roman" w:hAnsi="Times New Roman" w:cs="Times New Roman"/>
          <w:bCs/>
          <w:sz w:val="28"/>
          <w:szCs w:val="28"/>
          <w:lang w:val="uz-Cyrl-UZ"/>
        </w:rPr>
        <w:lastRenderedPageBreak/>
        <w:t xml:space="preserve">бартараф этиш бўйича 2020-2021 йилларга мўлжалланган комплекс чора-тадбирлар Дастури”нинг </w:t>
      </w:r>
      <w:r w:rsidR="005741BC" w:rsidRPr="0045367E">
        <w:rPr>
          <w:rFonts w:ascii="Times New Roman" w:hAnsi="Times New Roman" w:cs="Times New Roman"/>
          <w:bCs/>
          <w:sz w:val="28"/>
          <w:szCs w:val="28"/>
          <w:lang w:val="uz-Cyrl-UZ"/>
        </w:rPr>
        <w:t xml:space="preserve">8-банди </w:t>
      </w:r>
      <w:r w:rsidRPr="0045367E">
        <w:rPr>
          <w:rFonts w:ascii="Times New Roman" w:hAnsi="Times New Roman" w:cs="Times New Roman"/>
          <w:b/>
          <w:bCs/>
          <w:sz w:val="28"/>
          <w:szCs w:val="28"/>
          <w:lang w:val="uz-Cyrl-UZ"/>
        </w:rPr>
        <w:t xml:space="preserve">“Ажралиш ёқасига келиб қолган оилаларни яраштиришда медиация усулларидан кенг фойдаланишни йўлга қўйиш” </w:t>
      </w:r>
      <w:r w:rsidR="005741BC" w:rsidRPr="005741BC">
        <w:rPr>
          <w:rFonts w:ascii="Times New Roman" w:hAnsi="Times New Roman" w:cs="Times New Roman"/>
          <w:bCs/>
          <w:sz w:val="28"/>
          <w:szCs w:val="28"/>
          <w:lang w:val="uz-Cyrl-UZ"/>
        </w:rPr>
        <w:t>масалаларини қамраб олади.</w:t>
      </w:r>
    </w:p>
    <w:p w:rsidR="003D2F14" w:rsidRPr="0045367E" w:rsidRDefault="003D2F14" w:rsidP="0045367E">
      <w:pPr>
        <w:spacing w:after="0" w:line="240" w:lineRule="auto"/>
        <w:ind w:firstLine="567"/>
        <w:jc w:val="both"/>
        <w:rPr>
          <w:rFonts w:ascii="Times New Roman" w:hAnsi="Times New Roman" w:cs="Times New Roman"/>
          <w:bCs/>
          <w:sz w:val="28"/>
          <w:szCs w:val="28"/>
          <w:lang w:val="uz-Cyrl-UZ"/>
        </w:rPr>
      </w:pPr>
    </w:p>
    <w:p w:rsidR="0092526D" w:rsidRPr="0045367E" w:rsidRDefault="0092526D" w:rsidP="0045367E">
      <w:pPr>
        <w:spacing w:after="0" w:line="240" w:lineRule="auto"/>
        <w:ind w:firstLine="567"/>
        <w:jc w:val="both"/>
        <w:rPr>
          <w:rFonts w:ascii="Times New Roman" w:hAnsi="Times New Roman" w:cs="Times New Roman"/>
          <w:bCs/>
          <w:sz w:val="28"/>
          <w:szCs w:val="28"/>
          <w:lang w:val="uz-Cyrl-UZ"/>
        </w:rPr>
      </w:pPr>
      <w:r w:rsidRPr="0045367E">
        <w:rPr>
          <w:rFonts w:ascii="Times New Roman" w:hAnsi="Times New Roman" w:cs="Times New Roman"/>
          <w:bCs/>
          <w:sz w:val="28"/>
          <w:szCs w:val="28"/>
          <w:lang w:val="uz-Cyrl-UZ"/>
        </w:rPr>
        <w:t>Бундан маълум бўладики, маҳалла ва оила тизими олдида фуқаролик ва оила ҳуқуқи соҳасида низоларни ҳал қилиш усуллари</w:t>
      </w:r>
      <w:r w:rsidR="00452057">
        <w:rPr>
          <w:rFonts w:ascii="Times New Roman" w:hAnsi="Times New Roman" w:cs="Times New Roman"/>
          <w:bCs/>
          <w:sz w:val="28"/>
          <w:szCs w:val="28"/>
          <w:lang w:val="uz-Cyrl-UZ"/>
        </w:rPr>
        <w:t xml:space="preserve">ни тизим амалиётига жорий қилиш, </w:t>
      </w:r>
      <w:r w:rsidR="00452057" w:rsidRPr="0045367E">
        <w:rPr>
          <w:rFonts w:ascii="Times New Roman" w:hAnsi="Times New Roman" w:cs="Times New Roman"/>
          <w:sz w:val="28"/>
          <w:szCs w:val="28"/>
          <w:lang w:val="uz-Cyrl-UZ"/>
        </w:rPr>
        <w:t xml:space="preserve">оиладаги салбий ижтимоий  ҳолатлар </w:t>
      </w:r>
      <w:r w:rsidR="00452057">
        <w:rPr>
          <w:rFonts w:ascii="Times New Roman" w:hAnsi="Times New Roman" w:cs="Times New Roman"/>
          <w:sz w:val="28"/>
          <w:szCs w:val="28"/>
          <w:lang w:val="uz-Cyrl-UZ"/>
        </w:rPr>
        <w:t>превенцияси</w:t>
      </w:r>
      <w:r w:rsidR="00452057" w:rsidRPr="0045367E">
        <w:rPr>
          <w:rFonts w:ascii="Times New Roman" w:hAnsi="Times New Roman" w:cs="Times New Roman"/>
          <w:sz w:val="28"/>
          <w:szCs w:val="28"/>
          <w:lang w:val="uz-Cyrl-UZ"/>
        </w:rPr>
        <w:t xml:space="preserve">, соҳа мутахассисларининг маҳалла ва оилаларда маънавий-ахлоқий муҳитни мустаҳкамлаш бўйича билим ва касбий компетенцияларини  ривожлантириш каби муаммоларнинг ечимига қаратилган </w:t>
      </w:r>
      <w:r w:rsidR="00452057" w:rsidRPr="005741BC">
        <w:rPr>
          <w:rFonts w:ascii="Times New Roman" w:hAnsi="Times New Roman" w:cs="Times New Roman"/>
          <w:b/>
          <w:sz w:val="28"/>
          <w:szCs w:val="28"/>
          <w:lang w:val="uz-Cyrl-UZ"/>
        </w:rPr>
        <w:t>илмий тадқиқотлар ўтказиш долзарб</w:t>
      </w:r>
      <w:r w:rsidR="00452057">
        <w:rPr>
          <w:rFonts w:ascii="Times New Roman" w:hAnsi="Times New Roman" w:cs="Times New Roman"/>
          <w:b/>
          <w:sz w:val="28"/>
          <w:szCs w:val="28"/>
          <w:lang w:val="uz-Cyrl-UZ"/>
        </w:rPr>
        <w:t>лик</w:t>
      </w:r>
      <w:r w:rsidR="00452057" w:rsidRPr="005741BC">
        <w:rPr>
          <w:rFonts w:ascii="Times New Roman" w:hAnsi="Times New Roman" w:cs="Times New Roman"/>
          <w:b/>
          <w:sz w:val="28"/>
          <w:szCs w:val="28"/>
          <w:lang w:val="uz-Cyrl-UZ"/>
        </w:rPr>
        <w:t xml:space="preserve"> </w:t>
      </w:r>
      <w:r w:rsidRPr="0045367E">
        <w:rPr>
          <w:rFonts w:ascii="Times New Roman" w:hAnsi="Times New Roman" w:cs="Times New Roman"/>
          <w:bCs/>
          <w:sz w:val="28"/>
          <w:szCs w:val="28"/>
          <w:lang w:val="uz-Cyrl-UZ"/>
        </w:rPr>
        <w:t xml:space="preserve">касб этади. </w:t>
      </w:r>
    </w:p>
    <w:p w:rsidR="00B80F96" w:rsidRPr="0045367E" w:rsidRDefault="00B80F96" w:rsidP="0045367E">
      <w:pPr>
        <w:spacing w:after="0" w:line="240" w:lineRule="auto"/>
        <w:ind w:firstLine="567"/>
        <w:jc w:val="both"/>
        <w:rPr>
          <w:rFonts w:ascii="Times New Roman" w:hAnsi="Times New Roman" w:cs="Times New Roman"/>
          <w:bCs/>
          <w:sz w:val="28"/>
          <w:szCs w:val="28"/>
          <w:lang w:val="uz-Cyrl-UZ"/>
        </w:rPr>
      </w:pPr>
    </w:p>
    <w:p w:rsidR="00D53D7E" w:rsidRDefault="00752F6C" w:rsidP="00D53D7E">
      <w:pPr>
        <w:spacing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О</w:t>
      </w:r>
      <w:r w:rsidR="0092526D" w:rsidRPr="0045367E">
        <w:rPr>
          <w:rFonts w:ascii="Times New Roman" w:hAnsi="Times New Roman" w:cs="Times New Roman"/>
          <w:sz w:val="28"/>
          <w:szCs w:val="28"/>
          <w:lang w:val="uz-Cyrl-UZ"/>
        </w:rPr>
        <w:t xml:space="preserve">илаларнинг мустаҳкамлигига салбий таъсир кўрсатувчи омиллардан бўлган оилавий низоларни ўз вақтида бартараф этиш ҳамда </w:t>
      </w:r>
      <w:r w:rsidR="0092526D" w:rsidRPr="00752F6C">
        <w:rPr>
          <w:rFonts w:ascii="Times New Roman" w:hAnsi="Times New Roman" w:cs="Times New Roman"/>
          <w:sz w:val="28"/>
          <w:szCs w:val="28"/>
          <w:lang w:val="uz-Cyrl-UZ"/>
        </w:rPr>
        <w:t>низолар превенцияси</w:t>
      </w:r>
      <w:r w:rsidR="0092526D" w:rsidRPr="0045367E">
        <w:rPr>
          <w:rFonts w:ascii="Times New Roman" w:hAnsi="Times New Roman" w:cs="Times New Roman"/>
          <w:sz w:val="28"/>
          <w:szCs w:val="28"/>
          <w:lang w:val="uz-Cyrl-UZ"/>
        </w:rPr>
        <w:t xml:space="preserve"> мутахассисларнинг </w:t>
      </w:r>
      <w:r w:rsidRPr="00BA70CC">
        <w:rPr>
          <w:rFonts w:ascii="Times New Roman" w:hAnsi="Times New Roman" w:cs="Times New Roman"/>
          <w:bCs/>
          <w:sz w:val="28"/>
          <w:szCs w:val="28"/>
          <w:lang w:val="uz-Cyrl-UZ"/>
        </w:rPr>
        <w:t>низоларни ҳал қилишнинг муқобил усуллари</w:t>
      </w:r>
      <w:r w:rsidR="00BA70CC">
        <w:rPr>
          <w:rFonts w:ascii="Times New Roman" w:hAnsi="Times New Roman" w:cs="Times New Roman"/>
          <w:bCs/>
          <w:sz w:val="28"/>
          <w:szCs w:val="28"/>
          <w:lang w:val="uz-Cyrl-UZ"/>
        </w:rPr>
        <w:t>ни</w:t>
      </w:r>
      <w:r w:rsidRPr="0045367E">
        <w:rPr>
          <w:rFonts w:ascii="Times New Roman" w:hAnsi="Times New Roman" w:cs="Times New Roman"/>
          <w:bCs/>
          <w:sz w:val="28"/>
          <w:szCs w:val="28"/>
          <w:lang w:val="uz-Cyrl-UZ"/>
        </w:rPr>
        <w:t xml:space="preserve"> (</w:t>
      </w:r>
      <w:r w:rsidRPr="0045367E">
        <w:rPr>
          <w:rFonts w:ascii="Times New Roman" w:hAnsi="Times New Roman" w:cs="Times New Roman"/>
          <w:b/>
          <w:bCs/>
          <w:sz w:val="28"/>
          <w:szCs w:val="28"/>
          <w:lang w:val="uz-Cyrl-UZ"/>
        </w:rPr>
        <w:t>Alternative dispute resolution</w:t>
      </w:r>
      <w:r w:rsidRPr="0045367E">
        <w:rPr>
          <w:rFonts w:ascii="Times New Roman" w:hAnsi="Times New Roman" w:cs="Times New Roman"/>
          <w:bCs/>
          <w:sz w:val="28"/>
          <w:szCs w:val="28"/>
          <w:lang w:val="uz-Cyrl-UZ"/>
        </w:rPr>
        <w:t>)</w:t>
      </w:r>
      <w:r>
        <w:rPr>
          <w:rFonts w:ascii="Times New Roman" w:hAnsi="Times New Roman" w:cs="Times New Roman"/>
          <w:bCs/>
          <w:sz w:val="28"/>
          <w:szCs w:val="28"/>
          <w:lang w:val="uz-Cyrl-UZ"/>
        </w:rPr>
        <w:t xml:space="preserve"> билиш,</w:t>
      </w:r>
      <w:r>
        <w:rPr>
          <w:rFonts w:ascii="Times New Roman" w:hAnsi="Times New Roman" w:cs="Times New Roman"/>
          <w:bCs/>
          <w:sz w:val="28"/>
          <w:szCs w:val="28"/>
          <w:lang w:val="uz-Cyrl-UZ"/>
        </w:rPr>
        <w:t xml:space="preserve"> </w:t>
      </w:r>
      <w:r w:rsidR="0092526D" w:rsidRPr="0045367E">
        <w:rPr>
          <w:rFonts w:ascii="Times New Roman" w:hAnsi="Times New Roman" w:cs="Times New Roman"/>
          <w:sz w:val="28"/>
          <w:szCs w:val="28"/>
          <w:lang w:val="uz-Cyrl-UZ"/>
        </w:rPr>
        <w:t>низолар билан ишлаш соҳасида назарий бил</w:t>
      </w:r>
      <w:r w:rsidR="00BA70CC">
        <w:rPr>
          <w:rFonts w:ascii="Times New Roman" w:hAnsi="Times New Roman" w:cs="Times New Roman"/>
          <w:sz w:val="28"/>
          <w:szCs w:val="28"/>
          <w:lang w:val="uz-Cyrl-UZ"/>
        </w:rPr>
        <w:t xml:space="preserve">им ва амалий  компетенцияларни </w:t>
      </w:r>
      <w:r w:rsidR="0092526D" w:rsidRPr="0045367E">
        <w:rPr>
          <w:rFonts w:ascii="Times New Roman" w:hAnsi="Times New Roman" w:cs="Times New Roman"/>
          <w:sz w:val="28"/>
          <w:szCs w:val="28"/>
          <w:lang w:val="uz-Cyrl-UZ"/>
        </w:rPr>
        <w:t xml:space="preserve">ўзлаштирганига ҳам боғлиқлигини кўрсатади. </w:t>
      </w:r>
    </w:p>
    <w:p w:rsidR="000F3572" w:rsidRDefault="000F3572" w:rsidP="000F3572">
      <w:pPr>
        <w:spacing w:after="0" w:line="240" w:lineRule="auto"/>
        <w:ind w:firstLine="567"/>
        <w:jc w:val="both"/>
        <w:rPr>
          <w:rFonts w:ascii="Times New Roman" w:hAnsi="Times New Roman" w:cs="Times New Roman"/>
          <w:sz w:val="28"/>
          <w:szCs w:val="28"/>
          <w:lang w:val="uz-Cyrl-UZ"/>
        </w:rPr>
      </w:pPr>
      <w:r w:rsidRPr="000F3572">
        <w:rPr>
          <w:rFonts w:ascii="Times New Roman" w:hAnsi="Times New Roman" w:cs="Times New Roman"/>
          <w:bCs/>
          <w:sz w:val="28"/>
          <w:szCs w:val="28"/>
          <w:lang w:val="uz-Cyrl-UZ"/>
        </w:rPr>
        <w:t xml:space="preserve">АҚШнинг Халқаро ривожланиш агентлиги (USAID)нинг Ўзбекистонда суд-ҳуқуқ ислоҳотлари бўйича дастури (JRUP) доирасида </w:t>
      </w:r>
      <w:r w:rsidRPr="000F3572">
        <w:rPr>
          <w:rFonts w:ascii="Times New Roman" w:hAnsi="Times New Roman" w:cs="Times New Roman"/>
          <w:b/>
          <w:bCs/>
          <w:sz w:val="28"/>
          <w:szCs w:val="28"/>
          <w:lang w:val="uz-Cyrl-UZ"/>
        </w:rPr>
        <w:t>2019-2021 йилларда</w:t>
      </w:r>
      <w:r>
        <w:rPr>
          <w:rFonts w:ascii="Times New Roman" w:hAnsi="Times New Roman" w:cs="Times New Roman"/>
          <w:bCs/>
          <w:sz w:val="28"/>
          <w:szCs w:val="28"/>
          <w:lang w:val="uz-Cyrl-UZ"/>
        </w:rPr>
        <w:t xml:space="preserve"> Оила маркази ҳамда </w:t>
      </w:r>
      <w:r w:rsidRPr="000F3572">
        <w:rPr>
          <w:rFonts w:ascii="Times New Roman" w:hAnsi="Times New Roman" w:cs="Times New Roman"/>
          <w:b/>
          <w:sz w:val="28"/>
          <w:szCs w:val="28"/>
          <w:lang w:val="uz-Cyrl-UZ"/>
        </w:rPr>
        <w:t xml:space="preserve">Ўзбекистон </w:t>
      </w:r>
      <w:r w:rsidRPr="005129A7">
        <w:rPr>
          <w:rFonts w:ascii="Times New Roman" w:hAnsi="Times New Roman" w:cs="Times New Roman"/>
          <w:b/>
          <w:sz w:val="28"/>
          <w:szCs w:val="28"/>
          <w:lang w:val="uz-Cyrl-UZ"/>
        </w:rPr>
        <w:t>Р</w:t>
      </w:r>
      <w:r w:rsidRPr="000F3572">
        <w:rPr>
          <w:rFonts w:ascii="Times New Roman" w:hAnsi="Times New Roman" w:cs="Times New Roman"/>
          <w:b/>
          <w:sz w:val="28"/>
          <w:szCs w:val="28"/>
          <w:lang w:val="uz-Cyrl-UZ"/>
        </w:rPr>
        <w:t xml:space="preserve">еспубликаси </w:t>
      </w:r>
      <w:r w:rsidRPr="005129A7">
        <w:rPr>
          <w:rFonts w:ascii="Times New Roman" w:hAnsi="Times New Roman" w:cs="Times New Roman"/>
          <w:b/>
          <w:sz w:val="28"/>
          <w:szCs w:val="28"/>
          <w:lang w:val="uz-Cyrl-UZ"/>
        </w:rPr>
        <w:t>М</w:t>
      </w:r>
      <w:r w:rsidRPr="000F3572">
        <w:rPr>
          <w:rFonts w:ascii="Times New Roman" w:hAnsi="Times New Roman" w:cs="Times New Roman"/>
          <w:b/>
          <w:sz w:val="28"/>
          <w:szCs w:val="28"/>
          <w:lang w:val="uz-Cyrl-UZ"/>
        </w:rPr>
        <w:t>аҳалла ва оилани қўллаб-қувватлаш вазирлиги</w:t>
      </w:r>
      <w:r>
        <w:rPr>
          <w:rFonts w:ascii="Times New Roman" w:hAnsi="Times New Roman" w:cs="Times New Roman"/>
          <w:sz w:val="28"/>
          <w:szCs w:val="28"/>
          <w:lang w:val="uz-Cyrl-UZ"/>
        </w:rPr>
        <w:t xml:space="preserve"> тизимида раҳбар ва </w:t>
      </w:r>
      <w:r w:rsidRPr="000F3572">
        <w:rPr>
          <w:rFonts w:ascii="Times New Roman" w:hAnsi="Times New Roman" w:cs="Times New Roman"/>
          <w:sz w:val="28"/>
          <w:szCs w:val="28"/>
          <w:lang w:val="uz-Cyrl-UZ"/>
        </w:rPr>
        <w:t xml:space="preserve">мутахассисларнинг </w:t>
      </w:r>
      <w:r>
        <w:rPr>
          <w:rFonts w:ascii="Times New Roman" w:hAnsi="Times New Roman" w:cs="Times New Roman"/>
          <w:sz w:val="28"/>
          <w:szCs w:val="28"/>
          <w:lang w:val="uz-Cyrl-UZ"/>
        </w:rPr>
        <w:t>оила</w:t>
      </w:r>
      <w:r w:rsidR="005277DC">
        <w:rPr>
          <w:rFonts w:ascii="Times New Roman" w:hAnsi="Times New Roman" w:cs="Times New Roman"/>
          <w:sz w:val="28"/>
          <w:szCs w:val="28"/>
          <w:lang w:val="uz-Cyrl-UZ"/>
        </w:rPr>
        <w:t>вий</w:t>
      </w:r>
      <w:r>
        <w:rPr>
          <w:rFonts w:ascii="Times New Roman" w:hAnsi="Times New Roman" w:cs="Times New Roman"/>
          <w:sz w:val="28"/>
          <w:szCs w:val="28"/>
          <w:lang w:val="uz-Cyrl-UZ"/>
        </w:rPr>
        <w:t xml:space="preserve"> медиацияга оид </w:t>
      </w:r>
      <w:r w:rsidRPr="000F3572">
        <w:rPr>
          <w:rFonts w:ascii="Times New Roman" w:hAnsi="Times New Roman" w:cs="Times New Roman"/>
          <w:sz w:val="28"/>
          <w:szCs w:val="28"/>
          <w:lang w:val="uz-Cyrl-UZ"/>
        </w:rPr>
        <w:t>билим ва компетенцияларини шакллантириш масалалари</w:t>
      </w:r>
      <w:r>
        <w:rPr>
          <w:rFonts w:ascii="Times New Roman" w:hAnsi="Times New Roman" w:cs="Times New Roman"/>
          <w:sz w:val="28"/>
          <w:szCs w:val="28"/>
          <w:lang w:val="uz-Cyrl-UZ"/>
        </w:rPr>
        <w:t>га бағишланган туркум тренинглар ўтказилган.</w:t>
      </w:r>
    </w:p>
    <w:p w:rsidR="002C1D06" w:rsidRPr="0045367E" w:rsidRDefault="0092526D" w:rsidP="000F3572">
      <w:pPr>
        <w:spacing w:after="0" w:line="240" w:lineRule="auto"/>
        <w:ind w:firstLine="567"/>
        <w:jc w:val="both"/>
        <w:rPr>
          <w:rFonts w:ascii="Times New Roman" w:eastAsia="Calibri" w:hAnsi="Times New Roman" w:cs="Times New Roman"/>
          <w:sz w:val="28"/>
          <w:szCs w:val="28"/>
          <w:lang w:val="uz-Cyrl-UZ" w:eastAsia="ru-RU"/>
        </w:rPr>
      </w:pPr>
      <w:r w:rsidRPr="0045367E">
        <w:rPr>
          <w:rFonts w:ascii="Times New Roman" w:hAnsi="Times New Roman" w:cs="Times New Roman"/>
          <w:bCs/>
          <w:sz w:val="28"/>
          <w:szCs w:val="28"/>
          <w:lang w:val="uz-Cyrl-UZ"/>
        </w:rPr>
        <w:t xml:space="preserve">Шу мақсадда “Маҳалла ва оила” илмий-тадқиқот институтида </w:t>
      </w:r>
      <w:r w:rsidRPr="0045367E">
        <w:rPr>
          <w:rFonts w:ascii="Times New Roman" w:hAnsi="Times New Roman" w:cs="Times New Roman"/>
          <w:b/>
          <w:bCs/>
          <w:sz w:val="28"/>
          <w:szCs w:val="28"/>
          <w:lang w:val="uz-Cyrl-UZ"/>
        </w:rPr>
        <w:t xml:space="preserve">“Маҳалла ва оила тизими мутахассисларининг </w:t>
      </w:r>
      <w:r w:rsidRPr="0045367E">
        <w:rPr>
          <w:rFonts w:ascii="Times New Roman" w:hAnsi="Times New Roman" w:cs="Times New Roman"/>
          <w:sz w:val="28"/>
          <w:szCs w:val="28"/>
          <w:lang w:val="uz-Cyrl-UZ"/>
        </w:rPr>
        <w:t>оила медиацияси соҳасида прогрессив методикалардан фойдаланиш механизмларини ўзида акс эттирувчи замонавий билимларни ўзлаштириш ва амалиётга татбиқ этиш</w:t>
      </w:r>
      <w:r w:rsidRPr="0045367E">
        <w:rPr>
          <w:rFonts w:ascii="Times New Roman" w:hAnsi="Times New Roman" w:cs="Times New Roman"/>
          <w:bCs/>
          <w:sz w:val="28"/>
          <w:szCs w:val="28"/>
          <w:lang w:val="uz-Cyrl-UZ"/>
        </w:rPr>
        <w:t xml:space="preserve"> масалалари</w:t>
      </w:r>
      <w:r w:rsidR="007307BE" w:rsidRPr="0045367E">
        <w:rPr>
          <w:rFonts w:ascii="Times New Roman" w:hAnsi="Times New Roman" w:cs="Times New Roman"/>
          <w:bCs/>
          <w:sz w:val="28"/>
          <w:szCs w:val="28"/>
          <w:lang w:val="uz-Cyrl-UZ"/>
        </w:rPr>
        <w:t>га оид тадқиқотлар амалга оширилмоқда.</w:t>
      </w:r>
      <w:r w:rsidR="000F3572">
        <w:rPr>
          <w:rFonts w:ascii="Times New Roman" w:hAnsi="Times New Roman" w:cs="Times New Roman"/>
          <w:bCs/>
          <w:sz w:val="28"/>
          <w:szCs w:val="28"/>
          <w:lang w:val="uz-Cyrl-UZ"/>
        </w:rPr>
        <w:t xml:space="preserve"> </w:t>
      </w:r>
      <w:r w:rsidR="00A570CA">
        <w:rPr>
          <w:rFonts w:ascii="Times New Roman" w:eastAsia="Calibri" w:hAnsi="Times New Roman" w:cs="Times New Roman"/>
          <w:sz w:val="28"/>
          <w:szCs w:val="28"/>
          <w:lang w:val="uz-Cyrl-UZ" w:eastAsia="ru-RU"/>
        </w:rPr>
        <w:t xml:space="preserve">Тадқиқотлар </w:t>
      </w:r>
      <w:r w:rsidR="002C1D06" w:rsidRPr="0045367E">
        <w:rPr>
          <w:rFonts w:ascii="Times New Roman" w:eastAsia="Calibri" w:hAnsi="Times New Roman" w:cs="Times New Roman"/>
          <w:sz w:val="28"/>
          <w:szCs w:val="28"/>
          <w:lang w:val="uz-Cyrl-UZ" w:eastAsia="ru-RU"/>
        </w:rPr>
        <w:t>доирасида Адлия вазирлиги ҳамда келишувга кўра Олий Мажлис Қонунчилик палатаси ва Олий Суд билан биргаликда оилавий низолар бўйича медиаторларни тайёрлашга қаратилган чора-тадбирлар дастури ишлаб чиқилди. Ҳозирги вақтда дастур бўйича келиб тушган таклифлар ўрганилмоқда ҳамда у асосда дастур такомиллаштирилмоқда. Оилавий низоларни судгача ҳал қилишда медиация институти жорий этилган мамлакатлар ижобий тажрибаси ўрганилди</w:t>
      </w:r>
      <w:r w:rsidR="00C97E2B">
        <w:rPr>
          <w:rFonts w:ascii="Times New Roman" w:eastAsia="Calibri" w:hAnsi="Times New Roman" w:cs="Times New Roman"/>
          <w:sz w:val="28"/>
          <w:szCs w:val="28"/>
          <w:lang w:val="uz-Cyrl-UZ" w:eastAsia="ru-RU"/>
        </w:rPr>
        <w:t>.</w:t>
      </w:r>
      <w:r w:rsidR="002C1D06" w:rsidRPr="0045367E">
        <w:rPr>
          <w:rFonts w:ascii="Times New Roman" w:eastAsia="Calibri" w:hAnsi="Times New Roman" w:cs="Times New Roman"/>
          <w:sz w:val="28"/>
          <w:szCs w:val="28"/>
          <w:lang w:val="uz-Cyrl-UZ" w:eastAsia="ru-RU"/>
        </w:rPr>
        <w:t xml:space="preserve"> Хорижий тажрибанинг апробацияси ҳудудларда амалга оширилмоқда.</w:t>
      </w:r>
    </w:p>
    <w:p w:rsidR="0092526D" w:rsidRPr="0045367E" w:rsidRDefault="002C1D06" w:rsidP="005277DC">
      <w:pPr>
        <w:autoSpaceDE w:val="0"/>
        <w:autoSpaceDN w:val="0"/>
        <w:adjustRightInd w:val="0"/>
        <w:spacing w:after="0" w:line="240" w:lineRule="auto"/>
        <w:ind w:firstLine="567"/>
        <w:rPr>
          <w:rFonts w:ascii="Times New Roman" w:hAnsi="Times New Roman" w:cs="Times New Roman"/>
          <w:bCs/>
          <w:sz w:val="28"/>
          <w:szCs w:val="28"/>
          <w:lang w:val="uz-Cyrl-UZ"/>
        </w:rPr>
      </w:pPr>
      <w:r w:rsidRPr="0045367E">
        <w:rPr>
          <w:rFonts w:ascii="Times New Roman" w:eastAsia="Times New Roman" w:hAnsi="Times New Roman" w:cs="Times New Roman"/>
          <w:b/>
          <w:sz w:val="28"/>
          <w:szCs w:val="28"/>
          <w:lang w:val="uz-Cyrl-UZ"/>
        </w:rPr>
        <w:t xml:space="preserve">   </w:t>
      </w:r>
    </w:p>
    <w:p w:rsidR="0092526D" w:rsidRPr="0045367E" w:rsidRDefault="0092526D" w:rsidP="0045367E">
      <w:pPr>
        <w:shd w:val="clear" w:color="auto" w:fill="FFFFFF"/>
        <w:spacing w:after="0" w:line="240" w:lineRule="auto"/>
        <w:ind w:firstLine="567"/>
        <w:jc w:val="both"/>
        <w:rPr>
          <w:rFonts w:ascii="Times New Roman" w:hAnsi="Times New Roman" w:cs="Times New Roman"/>
          <w:bCs/>
          <w:sz w:val="28"/>
          <w:szCs w:val="28"/>
          <w:lang w:val="uz-Cyrl-UZ"/>
        </w:rPr>
      </w:pPr>
      <w:r w:rsidRPr="0045367E">
        <w:rPr>
          <w:rFonts w:ascii="Times New Roman" w:hAnsi="Times New Roman" w:cs="Times New Roman"/>
          <w:bCs/>
          <w:sz w:val="28"/>
          <w:szCs w:val="28"/>
          <w:lang w:val="uz-Cyrl-UZ"/>
        </w:rPr>
        <w:t xml:space="preserve">Халқимизда азалдан ўзаро биродарлик, тинчлик-тотувликда яшашга интилиш, ўзгаларни ҳурмат қилиш, жамиятда ўзаро ишонч ва ҳамжиҳатликни қарор топтириш, жамиятнинг бирлигини сақлаш муҳим аҳамият касб этган. </w:t>
      </w:r>
      <w:r w:rsidRPr="0045367E">
        <w:rPr>
          <w:rFonts w:ascii="Times New Roman" w:hAnsi="Times New Roman" w:cs="Times New Roman"/>
          <w:b/>
          <w:bCs/>
          <w:i/>
          <w:sz w:val="28"/>
          <w:szCs w:val="28"/>
          <w:lang w:val="uz-Cyrl-UZ"/>
        </w:rPr>
        <w:t xml:space="preserve">Бир кун уруш бўлган уйдан қирқ кун барака кўтарилар; Тинчлик билан эл кўкарар, ёмғир билан — ер; Қўшнинг тинч — сен тинч; Айрилганни айиқ ер, бўлинганни бўри ер; Бир қарға билан қиш келмас; Бирлашган — ўзар, </w:t>
      </w:r>
      <w:r w:rsidRPr="0045367E">
        <w:rPr>
          <w:rFonts w:ascii="Times New Roman" w:hAnsi="Times New Roman" w:cs="Times New Roman"/>
          <w:b/>
          <w:bCs/>
          <w:i/>
          <w:sz w:val="28"/>
          <w:szCs w:val="28"/>
          <w:lang w:val="uz-Cyrl-UZ"/>
        </w:rPr>
        <w:lastRenderedPageBreak/>
        <w:t>бирлашмаган — тўзар; Бирликда барака бор; Бирликли уй — баракатли, ғовғали уй — ҳалокатли; Ёлғиз дарахт ўрмон бўлмас; Й</w:t>
      </w:r>
      <w:r w:rsidR="003D2F14" w:rsidRPr="0045367E">
        <w:rPr>
          <w:rFonts w:ascii="Times New Roman" w:hAnsi="Times New Roman" w:cs="Times New Roman"/>
          <w:b/>
          <w:bCs/>
          <w:i/>
          <w:sz w:val="28"/>
          <w:szCs w:val="28"/>
          <w:lang w:val="uz-Cyrl-UZ"/>
        </w:rPr>
        <w:t xml:space="preserve">ўлдан чиқсанг чиқ, элдан чиқма </w:t>
      </w:r>
      <w:r w:rsidRPr="0045367E">
        <w:rPr>
          <w:rFonts w:ascii="Times New Roman" w:hAnsi="Times New Roman" w:cs="Times New Roman"/>
          <w:bCs/>
          <w:sz w:val="28"/>
          <w:szCs w:val="28"/>
          <w:lang w:val="uz-Cyrl-UZ"/>
        </w:rPr>
        <w:t xml:space="preserve">каби халқ мақолларида халқимиз феъл-атвори ва менталитетига </w:t>
      </w:r>
      <w:r w:rsidR="008A34FA" w:rsidRPr="0045367E">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59ABF38E" wp14:editId="34AB7098">
            <wp:simplePos x="0" y="0"/>
            <wp:positionH relativeFrom="column">
              <wp:posOffset>4422432</wp:posOffset>
            </wp:positionH>
            <wp:positionV relativeFrom="paragraph">
              <wp:posOffset>663019</wp:posOffset>
            </wp:positionV>
            <wp:extent cx="1364615" cy="1966595"/>
            <wp:effectExtent l="0" t="0" r="6985" b="0"/>
            <wp:wrapThrough wrapText="bothSides">
              <wp:wrapPolygon edited="0">
                <wp:start x="0" y="0"/>
                <wp:lineTo x="0" y="21342"/>
                <wp:lineTo x="21409" y="21342"/>
                <wp:lineTo x="21409" y="0"/>
                <wp:lineTo x="0" y="0"/>
              </wp:wrapPolygon>
            </wp:wrapThrough>
            <wp:docPr id="4" name="Рисунок 4" descr="Картинки по запросу &quot;қоз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қози&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67E">
        <w:rPr>
          <w:rFonts w:ascii="Times New Roman" w:hAnsi="Times New Roman" w:cs="Times New Roman"/>
          <w:bCs/>
          <w:sz w:val="28"/>
          <w:szCs w:val="28"/>
          <w:lang w:val="uz-Cyrl-UZ"/>
        </w:rPr>
        <w:t xml:space="preserve">хос бўлган тинчликсеварлик, сулҳпарварлик, муросакорлик каби фазилатлар акс этган. </w:t>
      </w:r>
    </w:p>
    <w:p w:rsidR="0092526D" w:rsidRPr="0045367E" w:rsidRDefault="0092526D" w:rsidP="0045367E">
      <w:pPr>
        <w:spacing w:after="0" w:line="240" w:lineRule="auto"/>
        <w:ind w:firstLine="567"/>
        <w:jc w:val="both"/>
        <w:rPr>
          <w:rFonts w:ascii="Times New Roman" w:eastAsia="Times New Roman" w:hAnsi="Times New Roman" w:cs="Times New Roman"/>
          <w:sz w:val="28"/>
          <w:szCs w:val="28"/>
          <w:lang w:val="uz-Cyrl-UZ" w:eastAsia="ru-RU"/>
        </w:rPr>
      </w:pPr>
      <w:r w:rsidRPr="0045367E">
        <w:rPr>
          <w:rFonts w:ascii="Times New Roman" w:eastAsia="Times New Roman" w:hAnsi="Times New Roman" w:cs="Times New Roman"/>
          <w:sz w:val="28"/>
          <w:szCs w:val="28"/>
          <w:lang w:val="uz-Cyrl-UZ" w:eastAsia="ru-RU"/>
        </w:rPr>
        <w:t>Медиация низони халқимизга хос муроса ва тинчлик йўли билан ҳал этишга интилиш каби дастурий  ғоялар  билан тўла уйғун ва ҳамоҳангдир.</w:t>
      </w:r>
    </w:p>
    <w:p w:rsidR="0092526D" w:rsidRPr="0045367E" w:rsidRDefault="0092526D" w:rsidP="0045367E">
      <w:pPr>
        <w:spacing w:after="0" w:line="240" w:lineRule="auto"/>
        <w:ind w:firstLine="567"/>
        <w:jc w:val="both"/>
        <w:rPr>
          <w:rFonts w:ascii="Times New Roman" w:eastAsia="Times New Roman" w:hAnsi="Times New Roman" w:cs="Times New Roman"/>
          <w:sz w:val="28"/>
          <w:szCs w:val="28"/>
          <w:lang w:val="uz-Cyrl-UZ" w:eastAsia="ru-RU"/>
        </w:rPr>
      </w:pPr>
      <w:r w:rsidRPr="0045367E">
        <w:rPr>
          <w:rFonts w:ascii="Times New Roman" w:hAnsi="Times New Roman" w:cs="Times New Roman"/>
          <w:sz w:val="28"/>
          <w:szCs w:val="28"/>
          <w:lang w:val="uz-Cyrl-UZ"/>
        </w:rPr>
        <w:t xml:space="preserve">Низони судгача ҳал этишни ҳуқуқий тартибга солишнинг самарали </w:t>
      </w:r>
      <w:r w:rsidRPr="0045367E">
        <w:rPr>
          <w:rFonts w:ascii="Times New Roman" w:eastAsia="Times New Roman" w:hAnsi="Times New Roman" w:cs="Times New Roman"/>
          <w:sz w:val="28"/>
          <w:szCs w:val="28"/>
          <w:lang w:val="uz-Cyrl-UZ" w:eastAsia="ru-RU"/>
        </w:rPr>
        <w:t>механизмларини яратиш суд-ҳуқуқ тизимида иш ҳажмининг камайишига эришишга олиб келади. Бу, ўз навбатида, ресурсларни ва харажатларни тежаш, низоларни қулай ва тез ҳал қилиш имконини кенгайтиради, тарафларнинг шаъни ва обрўйини сақлашга хизмат қилади.</w:t>
      </w:r>
      <w:r w:rsidRPr="0045367E">
        <w:rPr>
          <w:rFonts w:ascii="Times New Roman" w:hAnsi="Times New Roman" w:cs="Times New Roman"/>
          <w:sz w:val="28"/>
          <w:szCs w:val="28"/>
          <w:lang w:val="uz-Cyrl-UZ"/>
        </w:rPr>
        <w:t xml:space="preserve"> </w:t>
      </w:r>
    </w:p>
    <w:p w:rsidR="00E0687F" w:rsidRDefault="00E0687F" w:rsidP="0045367E">
      <w:pPr>
        <w:spacing w:after="0" w:line="240" w:lineRule="auto"/>
        <w:ind w:firstLine="567"/>
        <w:jc w:val="both"/>
        <w:rPr>
          <w:rFonts w:ascii="Times New Roman" w:eastAsia="Times New Roman" w:hAnsi="Times New Roman" w:cs="Times New Roman"/>
          <w:sz w:val="28"/>
          <w:szCs w:val="28"/>
          <w:lang w:val="uz-Cyrl-UZ" w:eastAsia="ru-RU"/>
        </w:rPr>
      </w:pPr>
    </w:p>
    <w:p w:rsidR="0092526D" w:rsidRPr="0045367E" w:rsidRDefault="0092526D" w:rsidP="0045367E">
      <w:pPr>
        <w:spacing w:after="0" w:line="240" w:lineRule="auto"/>
        <w:ind w:firstLine="567"/>
        <w:jc w:val="both"/>
        <w:rPr>
          <w:rFonts w:ascii="Times New Roman" w:eastAsia="Times New Roman" w:hAnsi="Times New Roman" w:cs="Times New Roman"/>
          <w:sz w:val="28"/>
          <w:szCs w:val="28"/>
          <w:lang w:val="uz-Cyrl-UZ" w:eastAsia="ru-RU"/>
        </w:rPr>
      </w:pPr>
      <w:r w:rsidRPr="0045367E">
        <w:rPr>
          <w:rFonts w:ascii="Times New Roman" w:eastAsia="Times New Roman" w:hAnsi="Times New Roman" w:cs="Times New Roman"/>
          <w:sz w:val="28"/>
          <w:szCs w:val="28"/>
          <w:lang w:val="uz-Cyrl-UZ" w:eastAsia="ru-RU"/>
        </w:rPr>
        <w:t xml:space="preserve">Бугун маҳалла ва оила тизимида медиацияга ўхшаш </w:t>
      </w:r>
      <w:r w:rsidRPr="00E0687F">
        <w:rPr>
          <w:rFonts w:ascii="Times New Roman" w:eastAsia="Times New Roman" w:hAnsi="Times New Roman" w:cs="Times New Roman"/>
          <w:b/>
          <w:sz w:val="28"/>
          <w:szCs w:val="28"/>
          <w:lang w:val="uz-Cyrl-UZ" w:eastAsia="ru-RU"/>
        </w:rPr>
        <w:t>яраштирув амалиёти</w:t>
      </w:r>
      <w:r w:rsidRPr="0045367E">
        <w:rPr>
          <w:rFonts w:ascii="Times New Roman" w:eastAsia="Times New Roman" w:hAnsi="Times New Roman" w:cs="Times New Roman"/>
          <w:sz w:val="28"/>
          <w:szCs w:val="28"/>
          <w:lang w:val="uz-Cyrl-UZ" w:eastAsia="ru-RU"/>
        </w:rPr>
        <w:t xml:space="preserve"> муайян даражада қўлланилмоқда. Масалан, фуқароларнинг ўзини ўзи бошқариш органларининг оилавий низоларни яраштириш билан боғлиқ фаолиятини </w:t>
      </w:r>
      <w:r w:rsidR="007307BE" w:rsidRPr="0045367E">
        <w:rPr>
          <w:rFonts w:ascii="Times New Roman" w:eastAsia="Times New Roman" w:hAnsi="Times New Roman" w:cs="Times New Roman"/>
          <w:sz w:val="28"/>
          <w:szCs w:val="28"/>
          <w:lang w:val="uz-Cyrl-UZ" w:eastAsia="ru-RU"/>
        </w:rPr>
        <w:t>(</w:t>
      </w:r>
      <w:r w:rsidR="007307BE" w:rsidRPr="00C97E2B">
        <w:rPr>
          <w:rFonts w:ascii="Times New Roman" w:eastAsia="Times New Roman" w:hAnsi="Times New Roman" w:cs="Times New Roman"/>
          <w:b/>
          <w:i/>
          <w:sz w:val="28"/>
          <w:szCs w:val="28"/>
          <w:lang w:val="uz-Cyrl-UZ" w:eastAsia="ru-RU"/>
        </w:rPr>
        <w:t>яраштирув комиссиялари</w:t>
      </w:r>
      <w:r w:rsidR="007307BE" w:rsidRPr="0045367E">
        <w:rPr>
          <w:rFonts w:ascii="Times New Roman" w:eastAsia="Times New Roman" w:hAnsi="Times New Roman" w:cs="Times New Roman"/>
          <w:sz w:val="28"/>
          <w:szCs w:val="28"/>
          <w:lang w:val="uz-Cyrl-UZ" w:eastAsia="ru-RU"/>
        </w:rPr>
        <w:t xml:space="preserve">) </w:t>
      </w:r>
      <w:r w:rsidRPr="0045367E">
        <w:rPr>
          <w:rFonts w:ascii="Times New Roman" w:eastAsia="Times New Roman" w:hAnsi="Times New Roman" w:cs="Times New Roman"/>
          <w:sz w:val="28"/>
          <w:szCs w:val="28"/>
          <w:lang w:val="uz-Cyrl-UZ" w:eastAsia="ru-RU"/>
        </w:rPr>
        <w:t>медиацияга қиёс қилиш  мумкин. Чунки юртимизда азалдан маҳалла оқсоқоллари, эътиборли-иззатли инсонлар, нуроний кексалар қўшнилар, оила аъзолари ва эр-хотин ўртасидаги низоларни ҳал этишда иштирок этган.</w:t>
      </w:r>
    </w:p>
    <w:p w:rsidR="007307BE" w:rsidRPr="0045367E" w:rsidRDefault="007307BE" w:rsidP="0045367E">
      <w:pPr>
        <w:spacing w:after="0" w:line="240" w:lineRule="auto"/>
        <w:ind w:firstLine="567"/>
        <w:jc w:val="both"/>
        <w:rPr>
          <w:rFonts w:ascii="Times New Roman" w:hAnsi="Times New Roman" w:cs="Times New Roman"/>
          <w:sz w:val="28"/>
          <w:szCs w:val="28"/>
          <w:lang w:val="uz-Cyrl-UZ"/>
        </w:rPr>
      </w:pPr>
    </w:p>
    <w:p w:rsidR="0092526D" w:rsidRPr="0045367E" w:rsidRDefault="0092526D" w:rsidP="0045367E">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196CAB1A" wp14:editId="78ECC22F">
            <wp:simplePos x="0" y="0"/>
            <wp:positionH relativeFrom="column">
              <wp:posOffset>3128870</wp:posOffset>
            </wp:positionH>
            <wp:positionV relativeFrom="paragraph">
              <wp:posOffset>454227</wp:posOffset>
            </wp:positionV>
            <wp:extent cx="2721610" cy="2057400"/>
            <wp:effectExtent l="0" t="0" r="2540" b="0"/>
            <wp:wrapThrough wrapText="bothSides">
              <wp:wrapPolygon edited="0">
                <wp:start x="0" y="0"/>
                <wp:lineTo x="0" y="21400"/>
                <wp:lineTo x="21469" y="21400"/>
                <wp:lineTo x="21469" y="0"/>
                <wp:lineTo x="0" y="0"/>
              </wp:wrapPolygon>
            </wp:wrapThrough>
            <wp:docPr id="8" name="Рисунок 8" descr="C:\Users\User\Desktop\images (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3).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61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67E">
        <w:rPr>
          <w:rFonts w:ascii="Times New Roman" w:hAnsi="Times New Roman" w:cs="Times New Roman"/>
          <w:sz w:val="28"/>
          <w:szCs w:val="28"/>
          <w:lang w:val="uz-Cyrl-UZ"/>
        </w:rPr>
        <w:t xml:space="preserve">Ҳар қандай жамият ва цивилизациялар оилавий муносабатлар атрофида шаклланган ва ривож топган. Давлат ва жамият равнақи ҳамда инқирози ҳам бевосита оилавий муносабатларнинг ҳолатига боғлиқ. Оила ва оилавий муносабатлар барқарорлигини таъминлаш ҳар қандай давлатнинг стратегик манфаати сифатида миллий хавфсизликнинг асосий йўналишларидан ҳисобланади. </w:t>
      </w:r>
    </w:p>
    <w:p w:rsidR="0092526D" w:rsidRPr="0045367E" w:rsidRDefault="0092526D" w:rsidP="0045367E">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 xml:space="preserve">Аммо замонавий жамиятларда глобаллашув, тамаддунлар конвергенцияси, иқтисодий, ижтимоий, ғоявий омиллар таъсирида оилавий қадриятлар хавф остида қолмоқда. 2019 йил якуни бўйича баъзи Ғарб мамлакатларида тузилган никоҳларнинг бекор қилинганлик ҳолати 40 % дан 70 % гача бўлган кўрсаткични ташкил этади ва бу оила институти инқирози ва ижтимоий хавфсизликка жиддий таҳдид сифатида баҳоланмоқда. </w:t>
      </w:r>
    </w:p>
    <w:p w:rsidR="0092526D" w:rsidRPr="0045367E" w:rsidRDefault="0092526D" w:rsidP="0045367E">
      <w:pPr>
        <w:spacing w:after="0" w:line="240" w:lineRule="auto"/>
        <w:ind w:firstLine="567"/>
        <w:jc w:val="both"/>
        <w:rPr>
          <w:rFonts w:ascii="Times New Roman" w:hAnsi="Times New Roman" w:cs="Times New Roman"/>
          <w:bCs/>
          <w:sz w:val="28"/>
          <w:szCs w:val="28"/>
          <w:lang w:val="uz-Cyrl-UZ"/>
        </w:rPr>
      </w:pPr>
      <w:r w:rsidRPr="0045367E">
        <w:rPr>
          <w:rFonts w:ascii="Times New Roman" w:hAnsi="Times New Roman" w:cs="Times New Roman"/>
          <w:b/>
          <w:sz w:val="28"/>
          <w:szCs w:val="28"/>
          <w:lang w:val="uz-Cyrl-UZ"/>
        </w:rPr>
        <w:t>Росстат</w:t>
      </w:r>
      <w:r w:rsidRPr="0045367E">
        <w:rPr>
          <w:rFonts w:ascii="Times New Roman" w:hAnsi="Times New Roman" w:cs="Times New Roman"/>
          <w:sz w:val="28"/>
          <w:szCs w:val="28"/>
          <w:lang w:val="uz-Cyrl-UZ"/>
        </w:rPr>
        <w:t xml:space="preserve"> (Россия федерал давлат статистика хизмати) томонидан эълон қилинган статистик  маълумотларга кўра, мамлакатда сўнгги йилларда оилавий ажримлар сони 50% ни ташкил этмоқда. Ажримлар тенденцияси дунёнинг бошқа мамлакатларини ҳам эгаллаб олган ва Португалияда 67% , </w:t>
      </w:r>
      <w:r w:rsidRPr="0045367E">
        <w:rPr>
          <w:rFonts w:ascii="Times New Roman" w:hAnsi="Times New Roman" w:cs="Times New Roman"/>
          <w:sz w:val="28"/>
          <w:szCs w:val="28"/>
          <w:lang w:val="uz-Cyrl-UZ"/>
        </w:rPr>
        <w:lastRenderedPageBreak/>
        <w:t>Чехия, Венгрия, Испанияда 65%, АҚШда 50%, Германия, Норвегия, Австралия, Канадада 40% ни ташкил этмоқда</w:t>
      </w:r>
      <w:r w:rsidRPr="0045367E">
        <w:rPr>
          <w:rFonts w:ascii="Times New Roman" w:hAnsi="Times New Roman" w:cs="Times New Roman"/>
          <w:bCs/>
          <w:sz w:val="28"/>
          <w:szCs w:val="28"/>
          <w:lang w:val="uz-Cyrl-UZ"/>
        </w:rPr>
        <w:t>.</w:t>
      </w:r>
      <w:r w:rsidRPr="0045367E">
        <w:rPr>
          <w:rFonts w:ascii="Times New Roman" w:hAnsi="Times New Roman" w:cs="Times New Roman"/>
          <w:bCs/>
          <w:sz w:val="28"/>
          <w:szCs w:val="28"/>
          <w:vertAlign w:val="superscript"/>
          <w:lang w:val="uz-Cyrl-UZ"/>
        </w:rPr>
        <w:footnoteReference w:id="9"/>
      </w:r>
    </w:p>
    <w:p w:rsidR="0092526D" w:rsidRPr="0045367E" w:rsidRDefault="0092526D" w:rsidP="0045367E">
      <w:pPr>
        <w:spacing w:after="0" w:line="240" w:lineRule="auto"/>
        <w:ind w:firstLine="567"/>
        <w:jc w:val="both"/>
        <w:rPr>
          <w:rFonts w:ascii="Times New Roman" w:hAnsi="Times New Roman" w:cs="Times New Roman"/>
          <w:sz w:val="28"/>
          <w:szCs w:val="28"/>
          <w:lang w:val="uz-Cyrl-UZ"/>
        </w:rPr>
      </w:pPr>
      <w:r w:rsidRPr="0045367E">
        <w:rPr>
          <w:rFonts w:ascii="Times New Roman" w:hAnsi="Times New Roman" w:cs="Times New Roman"/>
          <w:sz w:val="28"/>
          <w:szCs w:val="28"/>
          <w:lang w:val="uz-Cyrl-UZ"/>
        </w:rPr>
        <w:t xml:space="preserve">Мамлакатимизда ҳам оилавий ажримларнинг олдини олиш бўйича мунтазам чора-тадбирлар амалга оширилишига қарамасдан  ажримлар сонининг ошаётгани ташвишга солади. </w:t>
      </w:r>
    </w:p>
    <w:p w:rsidR="00456220" w:rsidRDefault="00456220" w:rsidP="0045367E">
      <w:pPr>
        <w:spacing w:line="240" w:lineRule="auto"/>
        <w:ind w:firstLine="567"/>
        <w:jc w:val="both"/>
        <w:rPr>
          <w:rFonts w:ascii="Times New Roman" w:hAnsi="Times New Roman" w:cs="Times New Roman"/>
          <w:sz w:val="28"/>
          <w:szCs w:val="28"/>
          <w:lang w:val="uz-Cyrl-UZ" w:eastAsia="ru-RU"/>
        </w:rPr>
      </w:pPr>
    </w:p>
    <w:p w:rsidR="00D53D7E" w:rsidRPr="0045367E" w:rsidRDefault="00D53D7E" w:rsidP="00D53D7E">
      <w:pPr>
        <w:spacing w:after="0" w:line="240" w:lineRule="auto"/>
        <w:ind w:firstLine="567"/>
        <w:jc w:val="center"/>
        <w:rPr>
          <w:rFonts w:ascii="Times New Roman" w:eastAsia="Calibri" w:hAnsi="Times New Roman" w:cs="Times New Roman"/>
          <w:b/>
          <w:color w:val="000000" w:themeColor="text1"/>
          <w:sz w:val="28"/>
          <w:szCs w:val="28"/>
          <w:lang w:val="uz-Cyrl-UZ"/>
        </w:rPr>
      </w:pPr>
      <w:r w:rsidRPr="0045367E">
        <w:rPr>
          <w:rFonts w:ascii="Times New Roman" w:eastAsia="Calibri" w:hAnsi="Times New Roman" w:cs="Times New Roman"/>
          <w:b/>
          <w:color w:val="000000" w:themeColor="text1"/>
          <w:sz w:val="28"/>
          <w:szCs w:val="28"/>
          <w:lang w:val="uz-Cyrl-UZ"/>
        </w:rPr>
        <w:t xml:space="preserve">Маҳалла </w:t>
      </w:r>
      <w:r>
        <w:rPr>
          <w:rFonts w:ascii="Times New Roman" w:eastAsia="Calibri" w:hAnsi="Times New Roman" w:cs="Times New Roman"/>
          <w:b/>
          <w:color w:val="000000" w:themeColor="text1"/>
          <w:sz w:val="28"/>
          <w:szCs w:val="28"/>
          <w:lang w:val="uz-Cyrl-UZ"/>
        </w:rPr>
        <w:t xml:space="preserve">ва оила </w:t>
      </w:r>
      <w:r w:rsidRPr="0045367E">
        <w:rPr>
          <w:rFonts w:ascii="Times New Roman" w:eastAsia="Calibri" w:hAnsi="Times New Roman" w:cs="Times New Roman"/>
          <w:b/>
          <w:color w:val="000000" w:themeColor="text1"/>
          <w:sz w:val="28"/>
          <w:szCs w:val="28"/>
          <w:lang w:val="uz-Cyrl-UZ"/>
        </w:rPr>
        <w:t>тизимида медиация институтини ривожлантиришга оид қуйидаги таклифлар илгари сурилади:</w:t>
      </w:r>
    </w:p>
    <w:p w:rsidR="00D53D7E" w:rsidRPr="0045367E" w:rsidRDefault="00D53D7E" w:rsidP="00D53D7E">
      <w:pPr>
        <w:spacing w:after="0" w:line="240" w:lineRule="auto"/>
        <w:ind w:firstLine="567"/>
        <w:jc w:val="center"/>
        <w:rPr>
          <w:rFonts w:ascii="Times New Roman" w:eastAsia="Calibri" w:hAnsi="Times New Roman" w:cs="Times New Roman"/>
          <w:b/>
          <w:color w:val="C0504D"/>
          <w:sz w:val="28"/>
          <w:szCs w:val="28"/>
          <w:lang w:val="uz-Cyrl-UZ"/>
        </w:rPr>
      </w:pPr>
    </w:p>
    <w:p w:rsidR="00D53D7E" w:rsidRPr="0045367E" w:rsidRDefault="00D53D7E" w:rsidP="00D53D7E">
      <w:pPr>
        <w:numPr>
          <w:ilvl w:val="0"/>
          <w:numId w:val="15"/>
        </w:numPr>
        <w:spacing w:after="0" w:line="240" w:lineRule="auto"/>
        <w:ind w:left="0" w:firstLine="567"/>
        <w:contextualSpacing/>
        <w:jc w:val="both"/>
        <w:rPr>
          <w:rFonts w:ascii="Times New Roman" w:eastAsia="Calibri" w:hAnsi="Times New Roman" w:cs="Times New Roman"/>
          <w:color w:val="000000"/>
          <w:sz w:val="28"/>
          <w:szCs w:val="28"/>
          <w:lang w:val="uz-Cyrl-UZ"/>
        </w:rPr>
      </w:pPr>
      <w:r w:rsidRPr="0045367E">
        <w:rPr>
          <w:rFonts w:ascii="Times New Roman" w:eastAsia="Calibri" w:hAnsi="Times New Roman" w:cs="Times New Roman"/>
          <w:color w:val="000000"/>
          <w:sz w:val="28"/>
          <w:szCs w:val="28"/>
          <w:lang w:val="uz-Cyrl-UZ"/>
        </w:rPr>
        <w:t>Маҳалла тизимида медиация ҳақида тарғибот-ташвиқот ишларини ОАВда кенг йўлга қўйиш.</w:t>
      </w:r>
    </w:p>
    <w:p w:rsidR="00D53D7E" w:rsidRDefault="00D53D7E" w:rsidP="00D53D7E">
      <w:pPr>
        <w:numPr>
          <w:ilvl w:val="0"/>
          <w:numId w:val="15"/>
        </w:numPr>
        <w:spacing w:after="0" w:line="240" w:lineRule="auto"/>
        <w:ind w:left="0" w:firstLine="567"/>
        <w:contextualSpacing/>
        <w:jc w:val="both"/>
        <w:rPr>
          <w:rFonts w:ascii="Times New Roman" w:eastAsia="Calibri" w:hAnsi="Times New Roman" w:cs="Times New Roman"/>
          <w:color w:val="000000"/>
          <w:sz w:val="28"/>
          <w:szCs w:val="28"/>
          <w:lang w:val="uz-Cyrl-UZ"/>
        </w:rPr>
      </w:pPr>
      <w:r w:rsidRPr="00712730">
        <w:rPr>
          <w:rFonts w:ascii="Times New Roman" w:eastAsia="Calibri" w:hAnsi="Times New Roman" w:cs="Times New Roman"/>
          <w:color w:val="000000"/>
          <w:sz w:val="28"/>
          <w:szCs w:val="28"/>
          <w:lang w:val="uz-Cyrl-UZ"/>
        </w:rPr>
        <w:t xml:space="preserve">Маҳалла ва оила тизими мутахассислари, хусусан, яраштирув комиссиялари аъзолари учун </w:t>
      </w:r>
      <w:r w:rsidRPr="00712730">
        <w:rPr>
          <w:rFonts w:ascii="Times New Roman" w:eastAsia="Calibri" w:hAnsi="Times New Roman" w:cs="Times New Roman"/>
          <w:b/>
          <w:color w:val="000000"/>
          <w:sz w:val="28"/>
          <w:szCs w:val="28"/>
          <w:lang w:val="uz-Cyrl-UZ"/>
        </w:rPr>
        <w:t>нопрофессионал медиаторлар</w:t>
      </w:r>
      <w:r w:rsidRPr="00712730">
        <w:rPr>
          <w:rFonts w:ascii="Times New Roman" w:eastAsia="Calibri" w:hAnsi="Times New Roman" w:cs="Times New Roman"/>
          <w:color w:val="000000"/>
          <w:sz w:val="28"/>
          <w:szCs w:val="28"/>
          <w:lang w:val="uz-Cyrl-UZ"/>
        </w:rPr>
        <w:t xml:space="preserve"> курсларини ташкил этиш, оилавий ҳаёт мустаҳкамлиги учун зарур бўлган оила медиацияси соҳасида билим ва кўникмаларини ошириб бориш</w:t>
      </w:r>
      <w:r>
        <w:rPr>
          <w:rFonts w:ascii="Times New Roman" w:eastAsia="Calibri" w:hAnsi="Times New Roman" w:cs="Times New Roman"/>
          <w:color w:val="000000"/>
          <w:sz w:val="28"/>
          <w:szCs w:val="28"/>
          <w:lang w:val="uz-Cyrl-UZ"/>
        </w:rPr>
        <w:t>;</w:t>
      </w:r>
    </w:p>
    <w:p w:rsidR="001B4F3C" w:rsidRPr="001B4F3C" w:rsidRDefault="001B4F3C" w:rsidP="002B6030">
      <w:pPr>
        <w:numPr>
          <w:ilvl w:val="0"/>
          <w:numId w:val="15"/>
        </w:numPr>
        <w:spacing w:after="0" w:line="240" w:lineRule="auto"/>
        <w:ind w:left="0" w:firstLine="567"/>
        <w:contextualSpacing/>
        <w:jc w:val="both"/>
        <w:rPr>
          <w:rFonts w:ascii="Times New Roman" w:eastAsia="Calibri" w:hAnsi="Times New Roman" w:cs="Times New Roman"/>
          <w:color w:val="000000"/>
          <w:sz w:val="28"/>
          <w:szCs w:val="28"/>
          <w:lang w:val="uz-Cyrl-UZ"/>
        </w:rPr>
      </w:pPr>
      <w:r w:rsidRPr="001B4F3C">
        <w:rPr>
          <w:rFonts w:ascii="Times New Roman" w:eastAsia="Calibri" w:hAnsi="Times New Roman" w:cs="Times New Roman"/>
          <w:color w:val="000000"/>
          <w:sz w:val="28"/>
          <w:szCs w:val="28"/>
          <w:lang w:val="uz-Cyrl-UZ"/>
        </w:rPr>
        <w:t xml:space="preserve">Медиаторнинг касбий компетентлиги тизимига кирувчи  </w:t>
      </w:r>
      <w:r w:rsidRPr="001B4F3C">
        <w:rPr>
          <w:rFonts w:ascii="Times New Roman" w:eastAsia="Calibri" w:hAnsi="Times New Roman" w:cs="Times New Roman"/>
          <w:b/>
          <w:i/>
          <w:color w:val="000000"/>
          <w:sz w:val="28"/>
          <w:szCs w:val="28"/>
          <w:lang w:val="uz-Cyrl-UZ"/>
        </w:rPr>
        <w:t>ҳуқуқшунослик, психология, акмеология, менежмент, конфликтология, риторика, лингвистика, ижтимоий педагогика, социология, оилашунослик, андрагогика</w:t>
      </w:r>
      <w:r w:rsidRPr="001B4F3C">
        <w:rPr>
          <w:rFonts w:ascii="Times New Roman" w:eastAsia="Calibri" w:hAnsi="Times New Roman" w:cs="Times New Roman"/>
          <w:color w:val="000000"/>
          <w:sz w:val="28"/>
          <w:szCs w:val="28"/>
          <w:lang w:val="uz-Cyrl-UZ"/>
        </w:rPr>
        <w:t xml:space="preserve"> соҳасига оид жуда кенг диапазондаги билим ва компетенцияларни ривожлантириш: низо ва инқирозларни бошқариш; мулоқот компетенциялари; музокара олиб бориш; маданиятлараро мулоқот; гендер хусусиятларни эътиборга олиш; низодан кейинги ҳолатларни прогнозлаш;</w:t>
      </w:r>
      <w:r>
        <w:rPr>
          <w:rFonts w:ascii="Times New Roman" w:eastAsia="Calibri" w:hAnsi="Times New Roman" w:cs="Times New Roman"/>
          <w:color w:val="000000"/>
          <w:sz w:val="28"/>
          <w:szCs w:val="28"/>
          <w:lang w:val="uz-Cyrl-UZ"/>
        </w:rPr>
        <w:t xml:space="preserve"> </w:t>
      </w:r>
      <w:r w:rsidRPr="001B4F3C">
        <w:rPr>
          <w:rFonts w:ascii="Times New Roman" w:eastAsia="Calibri" w:hAnsi="Times New Roman" w:cs="Times New Roman"/>
          <w:color w:val="000000"/>
          <w:sz w:val="28"/>
          <w:szCs w:val="28"/>
          <w:lang w:val="uz-Cyrl-UZ"/>
        </w:rPr>
        <w:t>комфорт эмоционал муҳит яратиш</w:t>
      </w:r>
      <w:r>
        <w:rPr>
          <w:rFonts w:ascii="Times New Roman" w:eastAsia="Calibri" w:hAnsi="Times New Roman" w:cs="Times New Roman"/>
          <w:color w:val="000000"/>
          <w:sz w:val="28"/>
          <w:szCs w:val="28"/>
          <w:lang w:val="uz-Cyrl-UZ"/>
        </w:rPr>
        <w:t xml:space="preserve"> ва б</w:t>
      </w:r>
      <w:r w:rsidRPr="001B4F3C">
        <w:rPr>
          <w:rFonts w:ascii="Times New Roman" w:eastAsia="Calibri" w:hAnsi="Times New Roman" w:cs="Times New Roman"/>
          <w:color w:val="000000"/>
          <w:sz w:val="28"/>
          <w:szCs w:val="28"/>
          <w:lang w:val="uz-Cyrl-UZ"/>
        </w:rPr>
        <w:t>.</w:t>
      </w:r>
    </w:p>
    <w:p w:rsidR="00D53D7E" w:rsidRPr="00712730" w:rsidRDefault="00D53D7E" w:rsidP="00D53D7E">
      <w:pPr>
        <w:numPr>
          <w:ilvl w:val="0"/>
          <w:numId w:val="15"/>
        </w:numPr>
        <w:spacing w:after="0" w:line="240" w:lineRule="auto"/>
        <w:ind w:left="0" w:firstLine="567"/>
        <w:contextualSpacing/>
        <w:jc w:val="both"/>
        <w:rPr>
          <w:rFonts w:ascii="Times New Roman" w:eastAsia="Calibri" w:hAnsi="Times New Roman" w:cs="Times New Roman"/>
          <w:color w:val="000000"/>
          <w:sz w:val="28"/>
          <w:szCs w:val="28"/>
          <w:lang w:val="uz-Cyrl-UZ"/>
        </w:rPr>
      </w:pPr>
      <w:r>
        <w:rPr>
          <w:rFonts w:ascii="Times New Roman" w:eastAsia="Calibri" w:hAnsi="Times New Roman" w:cs="Times New Roman"/>
          <w:color w:val="000000"/>
          <w:sz w:val="28"/>
          <w:szCs w:val="28"/>
          <w:lang w:val="uz-Cyrl-UZ"/>
        </w:rPr>
        <w:t>Иж</w:t>
      </w:r>
      <w:r w:rsidRPr="00712730">
        <w:rPr>
          <w:rFonts w:ascii="Times New Roman" w:eastAsia="Calibri" w:hAnsi="Times New Roman" w:cs="Times New Roman"/>
          <w:color w:val="000000"/>
          <w:sz w:val="28"/>
          <w:szCs w:val="28"/>
          <w:lang w:val="uz-Cyrl-UZ"/>
        </w:rPr>
        <w:t xml:space="preserve">тимоий аҳамияти юқори бўлган ва алоҳида тартибга солишни талаб қилувчи оилавий низолар юзага келганда томонларнинг оилавий масалалар бўйича судгача медиацияга мурожаат қилиши ва медиация амалиётидан ўтишини мажбурий қилиб белгилаш </w:t>
      </w:r>
      <w:r w:rsidRPr="00712730">
        <w:rPr>
          <w:rFonts w:ascii="Times New Roman" w:eastAsia="Calibri" w:hAnsi="Times New Roman" w:cs="Times New Roman"/>
          <w:i/>
          <w:color w:val="000000"/>
          <w:sz w:val="28"/>
          <w:szCs w:val="28"/>
          <w:lang w:val="uz-Cyrl-UZ"/>
        </w:rPr>
        <w:t>(бу процедура хорижий амалиётда кенг тарқалган).</w:t>
      </w:r>
    </w:p>
    <w:p w:rsidR="001B4F3C" w:rsidRDefault="001B4F3C" w:rsidP="0045367E">
      <w:pPr>
        <w:spacing w:line="240" w:lineRule="auto"/>
        <w:ind w:firstLine="567"/>
        <w:jc w:val="both"/>
        <w:rPr>
          <w:rFonts w:ascii="Times New Roman" w:hAnsi="Times New Roman" w:cs="Times New Roman"/>
          <w:sz w:val="28"/>
          <w:szCs w:val="28"/>
          <w:u w:val="single"/>
          <w:lang w:val="uz-Cyrl-UZ"/>
        </w:rPr>
      </w:pPr>
    </w:p>
    <w:p w:rsidR="0045367E" w:rsidRPr="0045367E" w:rsidRDefault="002115AF" w:rsidP="0045367E">
      <w:pPr>
        <w:spacing w:line="240" w:lineRule="auto"/>
        <w:ind w:firstLine="567"/>
        <w:jc w:val="both"/>
        <w:rPr>
          <w:rFonts w:ascii="Times New Roman" w:hAnsi="Times New Roman" w:cs="Times New Roman"/>
          <w:sz w:val="28"/>
          <w:szCs w:val="28"/>
          <w:u w:val="single"/>
          <w:lang w:val="uz-Cyrl-UZ"/>
        </w:rPr>
      </w:pPr>
      <w:r w:rsidRPr="0045367E">
        <w:rPr>
          <w:rFonts w:ascii="Times New Roman" w:hAnsi="Times New Roman" w:cs="Times New Roman"/>
          <w:sz w:val="28"/>
          <w:szCs w:val="28"/>
          <w:u w:val="single"/>
          <w:lang w:val="uz-Cyrl-UZ"/>
        </w:rPr>
        <w:t xml:space="preserve">Ўзбекистон Республикасининг “Медиация тўғрисида”ги Қонунига ўзгартириш ва қўшимчалар киритиш тўғрисида </w:t>
      </w:r>
      <w:r w:rsidR="0045367E" w:rsidRPr="0045367E">
        <w:rPr>
          <w:rFonts w:ascii="Times New Roman" w:hAnsi="Times New Roman" w:cs="Times New Roman"/>
          <w:sz w:val="28"/>
          <w:szCs w:val="28"/>
          <w:u w:val="single"/>
          <w:lang w:val="uz-Cyrl-UZ"/>
        </w:rPr>
        <w:t>бир қатор таклифлар илгари сурилади.</w:t>
      </w:r>
    </w:p>
    <w:p w:rsidR="008A34FA" w:rsidRPr="008A34FA" w:rsidRDefault="008A34FA" w:rsidP="008A34FA">
      <w:pPr>
        <w:pStyle w:val="a8"/>
        <w:numPr>
          <w:ilvl w:val="0"/>
          <w:numId w:val="21"/>
        </w:numPr>
        <w:spacing w:line="240" w:lineRule="auto"/>
        <w:jc w:val="both"/>
        <w:rPr>
          <w:rFonts w:ascii="Times New Roman" w:hAnsi="Times New Roman" w:cs="Times New Roman"/>
          <w:sz w:val="28"/>
          <w:szCs w:val="28"/>
          <w:lang w:val="uz-Cyrl-UZ"/>
        </w:rPr>
      </w:pPr>
      <w:r w:rsidRPr="008A34FA">
        <w:rPr>
          <w:rFonts w:ascii="Times New Roman" w:hAnsi="Times New Roman" w:cs="Times New Roman"/>
          <w:sz w:val="28"/>
          <w:szCs w:val="28"/>
          <w:lang w:val="uz-Cyrl-UZ"/>
        </w:rPr>
        <w:t>Оилавий</w:t>
      </w:r>
      <w:r w:rsidR="003024A7">
        <w:rPr>
          <w:rFonts w:ascii="Times New Roman" w:hAnsi="Times New Roman" w:cs="Times New Roman"/>
          <w:sz w:val="28"/>
          <w:szCs w:val="28"/>
          <w:lang w:val="uz-Cyrl-UZ"/>
        </w:rPr>
        <w:t>-</w:t>
      </w:r>
      <w:r w:rsidRPr="008A34FA">
        <w:rPr>
          <w:rFonts w:ascii="Times New Roman" w:hAnsi="Times New Roman" w:cs="Times New Roman"/>
          <w:sz w:val="28"/>
          <w:szCs w:val="28"/>
          <w:lang w:val="uz-Cyrl-UZ"/>
        </w:rPr>
        <w:t xml:space="preserve">ҳуқуқий муносабатлардан келиб чиқадиган низо бўйича томонларга: судга даъво аризаси билан мурожаат этганда </w:t>
      </w:r>
      <w:r w:rsidRPr="008A34FA">
        <w:rPr>
          <w:rFonts w:ascii="Times New Roman" w:hAnsi="Times New Roman" w:cs="Times New Roman"/>
          <w:b/>
          <w:sz w:val="28"/>
          <w:szCs w:val="28"/>
          <w:lang w:val="uz-Cyrl-UZ"/>
        </w:rPr>
        <w:t xml:space="preserve">медиация мажбурий қўлланилиши, </w:t>
      </w:r>
      <w:r w:rsidRPr="008A34FA">
        <w:rPr>
          <w:rFonts w:ascii="Times New Roman" w:hAnsi="Times New Roman" w:cs="Times New Roman"/>
          <w:sz w:val="28"/>
          <w:szCs w:val="28"/>
          <w:lang w:val="uz-Cyrl-UZ"/>
        </w:rPr>
        <w:t>ўз ишининг судда кўрилгунга қадар профессионал оилавий медиатор томонидан медиация тартиб-таомилин</w:t>
      </w:r>
      <w:bookmarkStart w:id="0" w:name="_GoBack"/>
      <w:bookmarkEnd w:id="0"/>
      <w:r w:rsidRPr="008A34FA">
        <w:rPr>
          <w:rFonts w:ascii="Times New Roman" w:hAnsi="Times New Roman" w:cs="Times New Roman"/>
          <w:sz w:val="28"/>
          <w:szCs w:val="28"/>
          <w:lang w:val="uz-Cyrl-UZ"/>
        </w:rPr>
        <w:t>и амалга ошириш орқали низони ҳал этиш мумкинлиги тўғрисида хабардор қилиш ва ушбу тартибда низони ҳал қилиш имконияти бор-йўқлигини баҳолаш учун суҳбатда иштирок этишлари шартлиги тушунтиришни киритш мақсадга мувофиқ.</w:t>
      </w:r>
    </w:p>
    <w:p w:rsidR="00464FCA" w:rsidRPr="008A34FA" w:rsidRDefault="00024241" w:rsidP="008A34FA">
      <w:pPr>
        <w:pStyle w:val="a8"/>
        <w:numPr>
          <w:ilvl w:val="0"/>
          <w:numId w:val="21"/>
        </w:numPr>
        <w:spacing w:line="240" w:lineRule="auto"/>
        <w:jc w:val="both"/>
        <w:rPr>
          <w:rFonts w:ascii="Times New Roman" w:hAnsi="Times New Roman" w:cs="Times New Roman"/>
          <w:sz w:val="28"/>
          <w:szCs w:val="28"/>
          <w:lang w:val="uz-Cyrl-UZ"/>
        </w:rPr>
      </w:pPr>
      <w:r w:rsidRPr="008A34FA">
        <w:rPr>
          <w:rFonts w:ascii="Times New Roman" w:hAnsi="Times New Roman" w:cs="Times New Roman"/>
          <w:sz w:val="28"/>
          <w:szCs w:val="28"/>
          <w:lang w:val="uz-Cyrl-UZ"/>
        </w:rPr>
        <w:lastRenderedPageBreak/>
        <w:t xml:space="preserve">Нопрофессионал асосдаги медиатор фаолиятини йигирма беш ёшга тўлган, медиатор вазифаларини бажаришга розилик берган ва </w:t>
      </w:r>
      <w:r w:rsidRPr="008A34FA">
        <w:rPr>
          <w:rFonts w:ascii="Times New Roman" w:hAnsi="Times New Roman" w:cs="Times New Roman"/>
          <w:b/>
          <w:sz w:val="28"/>
          <w:szCs w:val="28"/>
          <w:lang w:val="uz-Cyrl-UZ"/>
        </w:rPr>
        <w:t>яшаш жойи бўйича фуқароларни ўзини ўзи бошқариш органида нопрофессионал медиаторлар рўйҳатида турган</w:t>
      </w:r>
      <w:r w:rsidRPr="008A34FA">
        <w:rPr>
          <w:rFonts w:ascii="Times New Roman" w:hAnsi="Times New Roman" w:cs="Times New Roman"/>
          <w:sz w:val="28"/>
          <w:szCs w:val="28"/>
          <w:lang w:val="uz-Cyrl-UZ"/>
        </w:rPr>
        <w:t xml:space="preserve"> шахс амалга ошириши</w:t>
      </w:r>
      <w:r w:rsidR="001B4F3C" w:rsidRPr="008A34FA">
        <w:rPr>
          <w:rFonts w:ascii="Times New Roman" w:hAnsi="Times New Roman" w:cs="Times New Roman"/>
          <w:sz w:val="28"/>
          <w:szCs w:val="28"/>
          <w:lang w:val="uz-Cyrl-UZ"/>
        </w:rPr>
        <w:t xml:space="preserve">ни белгилаш. </w:t>
      </w:r>
      <w:r w:rsidR="00464FCA" w:rsidRPr="008A34FA">
        <w:rPr>
          <w:rFonts w:ascii="Times New Roman" w:hAnsi="Times New Roman" w:cs="Times New Roman"/>
          <w:sz w:val="28"/>
          <w:szCs w:val="28"/>
          <w:lang w:val="uz-Cyrl-UZ"/>
        </w:rPr>
        <w:t>Нопрофессионал медиаторлар махаллаларда катта хаётий тажрибага ва хурматга сазовор шахслардан танланади ва уларнинг реестри худудий хокимиятлар томонидан олиб борилади. Нопрофессионал медиаторларнинг реестри ҳар йили янгиланиб боради.</w:t>
      </w:r>
    </w:p>
    <w:p w:rsidR="00024241" w:rsidRPr="008A34FA" w:rsidRDefault="00024241" w:rsidP="008A34FA">
      <w:pPr>
        <w:pStyle w:val="a8"/>
        <w:numPr>
          <w:ilvl w:val="0"/>
          <w:numId w:val="21"/>
        </w:numPr>
        <w:spacing w:line="240" w:lineRule="auto"/>
        <w:jc w:val="both"/>
        <w:rPr>
          <w:rFonts w:ascii="Times New Roman" w:hAnsi="Times New Roman" w:cs="Times New Roman"/>
          <w:sz w:val="28"/>
          <w:szCs w:val="28"/>
          <w:lang w:val="uz-Cyrl-UZ"/>
        </w:rPr>
      </w:pPr>
      <w:r w:rsidRPr="008A34FA">
        <w:rPr>
          <w:rStyle w:val="clauseprfx"/>
          <w:rFonts w:ascii="Times New Roman" w:hAnsi="Times New Roman" w:cs="Times New Roman"/>
          <w:bCs/>
          <w:sz w:val="28"/>
          <w:szCs w:val="28"/>
          <w:lang w:val="uz-Cyrl-UZ"/>
        </w:rPr>
        <w:t>Судларнинг биноларида реестрга киритилган профессионал медиаторларга оид маълумотлар жойлаштирилиши лозим. Профессионал медиаторлар тўғрисидаги маълумотлар медиаторларнинг тегишли реестридан олиниши ва мунтазам равишда янгиланиб туриши керак.</w:t>
      </w:r>
    </w:p>
    <w:p w:rsidR="009E4939" w:rsidRPr="008A34FA" w:rsidRDefault="00024241" w:rsidP="008A34FA">
      <w:pPr>
        <w:pStyle w:val="a8"/>
        <w:numPr>
          <w:ilvl w:val="0"/>
          <w:numId w:val="21"/>
        </w:numPr>
        <w:spacing w:line="240" w:lineRule="auto"/>
        <w:jc w:val="both"/>
        <w:rPr>
          <w:rFonts w:ascii="Times New Roman" w:hAnsi="Times New Roman" w:cs="Times New Roman"/>
          <w:sz w:val="28"/>
          <w:szCs w:val="28"/>
          <w:lang w:val="uz-Cyrl-UZ"/>
        </w:rPr>
      </w:pPr>
      <w:r w:rsidRPr="008A34FA">
        <w:rPr>
          <w:rFonts w:ascii="Times New Roman" w:hAnsi="Times New Roman" w:cs="Times New Roman"/>
          <w:sz w:val="28"/>
          <w:szCs w:val="28"/>
          <w:lang w:val="uz-Cyrl-UZ"/>
        </w:rPr>
        <w:t>Оилавий низолар судда кўрилаётганида, медиацияни мажбурий ўтказиш мақсадга мувофиқ. Чунки низолашувчи шахслар суд жараёнида оилавий низога оид барча масалани очиқ ойдин гапира олмайдилар,  ҳис-хаяжон ва  эмоцияларга берилиш мумкин эмас. Медиация тартиб-таомили эса тарафларга эмоционал ҳолатда гапиришига, вақтни чегараланмаслигига ва низо ечимини айнан ўзлари топишига имконият яратади.</w:t>
      </w:r>
      <w:r w:rsidR="008A34FA">
        <w:rPr>
          <w:rFonts w:ascii="Times New Roman" w:hAnsi="Times New Roman" w:cs="Times New Roman"/>
          <w:sz w:val="28"/>
          <w:szCs w:val="28"/>
          <w:lang w:val="uz-Cyrl-UZ"/>
        </w:rPr>
        <w:t xml:space="preserve"> </w:t>
      </w:r>
      <w:r w:rsidRPr="008A34FA">
        <w:rPr>
          <w:rFonts w:ascii="Times New Roman" w:hAnsi="Times New Roman" w:cs="Times New Roman"/>
          <w:sz w:val="28"/>
          <w:szCs w:val="28"/>
          <w:lang w:val="uz-Cyrl-UZ"/>
        </w:rPr>
        <w:t xml:space="preserve">Бу борада </w:t>
      </w:r>
      <w:r w:rsidRPr="008A34FA">
        <w:rPr>
          <w:rFonts w:ascii="Times New Roman" w:hAnsi="Times New Roman" w:cs="Times New Roman"/>
          <w:b/>
          <w:sz w:val="28"/>
          <w:szCs w:val="28"/>
          <w:lang w:val="uz-Cyrl-UZ"/>
        </w:rPr>
        <w:t>АҚШ, Англия, Франция, Дания</w:t>
      </w:r>
      <w:r w:rsidRPr="008A34FA">
        <w:rPr>
          <w:rFonts w:ascii="Times New Roman" w:hAnsi="Times New Roman" w:cs="Times New Roman"/>
          <w:sz w:val="28"/>
          <w:szCs w:val="28"/>
          <w:lang w:val="uz-Cyrl-UZ"/>
        </w:rPr>
        <w:t xml:space="preserve"> ва бошқа Европа давлатларида оилавий медиация суд тартибида мажбурий ўтказилиши белгиланган.</w:t>
      </w:r>
      <w:r w:rsidR="000507D5" w:rsidRPr="008A34FA">
        <w:rPr>
          <w:rFonts w:ascii="Times New Roman" w:hAnsi="Times New Roman" w:cs="Times New Roman"/>
          <w:sz w:val="28"/>
          <w:szCs w:val="28"/>
          <w:lang w:val="uz-Cyrl-UZ"/>
        </w:rPr>
        <w:t xml:space="preserve"> </w:t>
      </w:r>
      <w:r w:rsidRPr="008A34FA">
        <w:rPr>
          <w:rFonts w:ascii="Times New Roman" w:hAnsi="Times New Roman" w:cs="Times New Roman"/>
          <w:b/>
          <w:sz w:val="28"/>
          <w:szCs w:val="28"/>
          <w:lang w:val="uz-Cyrl-UZ"/>
        </w:rPr>
        <w:t>Халқаро оилавий медиация тўғрисидаги Хартияга</w:t>
      </w:r>
      <w:r w:rsidRPr="008A34FA">
        <w:rPr>
          <w:rFonts w:ascii="Times New Roman" w:hAnsi="Times New Roman" w:cs="Times New Roman"/>
          <w:sz w:val="28"/>
          <w:szCs w:val="28"/>
          <w:lang w:val="uz-Cyrl-UZ"/>
        </w:rPr>
        <w:t xml:space="preserve"> кўра тарафлар судга оилавий низо бўйича мурожаат этгунга қадар профессионал оилавий медиаторга юборилиши мажбурлиги белгиланган. Уларга медиация тартиб-таомили юзасидан маълумот берилади, ва шуни ўзида медиатор низони медиация тартибида ҳал қилиш имкони бор-йўқлигига баҳо беради. </w:t>
      </w:r>
    </w:p>
    <w:p w:rsidR="00121B82" w:rsidRPr="008A34FA" w:rsidRDefault="001B4F3C" w:rsidP="008A34FA">
      <w:pPr>
        <w:pStyle w:val="a8"/>
        <w:numPr>
          <w:ilvl w:val="0"/>
          <w:numId w:val="21"/>
        </w:numPr>
        <w:spacing w:after="0" w:line="240" w:lineRule="auto"/>
        <w:jc w:val="both"/>
        <w:rPr>
          <w:rFonts w:ascii="Times New Roman" w:hAnsi="Times New Roman" w:cs="Times New Roman"/>
          <w:b/>
          <w:sz w:val="28"/>
          <w:szCs w:val="28"/>
          <w:lang w:val="uz-Cyrl-UZ"/>
        </w:rPr>
      </w:pPr>
      <w:r w:rsidRPr="008A34FA">
        <w:rPr>
          <w:rFonts w:ascii="Times New Roman" w:hAnsi="Times New Roman" w:cs="Times New Roman"/>
          <w:b/>
          <w:sz w:val="28"/>
          <w:szCs w:val="28"/>
          <w:lang w:val="uz-Cyrl-UZ"/>
        </w:rPr>
        <w:t>Оилавий медиациянинг молиявий аспектлари ҳам эътиборга молик.</w:t>
      </w:r>
      <w:r w:rsidR="008A34FA">
        <w:rPr>
          <w:rFonts w:ascii="Times New Roman" w:hAnsi="Times New Roman" w:cs="Times New Roman"/>
          <w:b/>
          <w:sz w:val="28"/>
          <w:szCs w:val="28"/>
          <w:lang w:val="uz-Cyrl-UZ"/>
        </w:rPr>
        <w:t xml:space="preserve"> </w:t>
      </w:r>
      <w:r w:rsidR="009E4939" w:rsidRPr="008A34FA">
        <w:rPr>
          <w:rFonts w:ascii="Times New Roman" w:hAnsi="Times New Roman" w:cs="Times New Roman"/>
          <w:color w:val="000000"/>
          <w:sz w:val="28"/>
          <w:szCs w:val="28"/>
          <w:lang w:val="uz-Cyrl-UZ"/>
        </w:rPr>
        <w:t xml:space="preserve">Оилавий медиацияни </w:t>
      </w:r>
      <w:r w:rsidR="009E4939" w:rsidRPr="008A34FA">
        <w:rPr>
          <w:rFonts w:ascii="Times New Roman" w:hAnsi="Times New Roman" w:cs="Times New Roman"/>
          <w:b/>
          <w:color w:val="000000"/>
          <w:sz w:val="28"/>
          <w:szCs w:val="28"/>
          <w:lang w:val="uz-Cyrl-UZ"/>
        </w:rPr>
        <w:t>бепул ўтказиш</w:t>
      </w:r>
      <w:r w:rsidR="009E4939" w:rsidRPr="008A34FA">
        <w:rPr>
          <w:rFonts w:ascii="Times New Roman" w:hAnsi="Times New Roman" w:cs="Times New Roman"/>
          <w:color w:val="000000"/>
          <w:sz w:val="28"/>
          <w:szCs w:val="28"/>
          <w:lang w:val="uz-Cyrl-UZ"/>
        </w:rPr>
        <w:t xml:space="preserve"> мақсадга мувофиқ. Бу ўз навбатида оилани сақлаб қолишнинг асосий омилларидан бири ҳисобланади. Чунки низолашувчи шахсларнинг асосий мақсади, вужудга келган муаммони, ортиқча ҳаражатсиз, вақтни тежаган ҳолда тезлик билан ҳал қилишдир. Оилавий низоларда медиаторнинг хизмат хақини давлат томондан тўлаб берилиши, уларни судга эмас, балки медиатор</w:t>
      </w:r>
      <w:r w:rsidR="0045367E" w:rsidRPr="008A34FA">
        <w:rPr>
          <w:rFonts w:ascii="Times New Roman" w:hAnsi="Times New Roman" w:cs="Times New Roman"/>
          <w:color w:val="000000"/>
          <w:sz w:val="28"/>
          <w:szCs w:val="28"/>
          <w:lang w:val="uz-Cyrl-UZ"/>
        </w:rPr>
        <w:t xml:space="preserve">га мурожаатларини кўпайтиради. </w:t>
      </w:r>
      <w:r w:rsidR="009E4939" w:rsidRPr="008A34FA">
        <w:rPr>
          <w:rFonts w:ascii="Times New Roman" w:hAnsi="Times New Roman" w:cs="Times New Roman"/>
          <w:b/>
          <w:sz w:val="28"/>
          <w:szCs w:val="28"/>
          <w:lang w:val="uz-Cyrl-UZ"/>
        </w:rPr>
        <w:t>АҚШ, Буюк Британия, Германия, Канада, Франция, Болгария</w:t>
      </w:r>
      <w:r w:rsidR="009E4939" w:rsidRPr="008A34FA">
        <w:rPr>
          <w:rFonts w:ascii="Times New Roman" w:hAnsi="Times New Roman" w:cs="Times New Roman"/>
          <w:sz w:val="28"/>
          <w:szCs w:val="28"/>
          <w:lang w:val="uz-Cyrl-UZ"/>
        </w:rPr>
        <w:t xml:space="preserve"> каби давлатларда оилавий муносабатларни тартибга солишда медиацияни мажбурий қилиб белгилаш ҳуқуқий амалиёти мавжуд.</w:t>
      </w:r>
      <w:r w:rsidR="0045367E" w:rsidRPr="008A34FA">
        <w:rPr>
          <w:rFonts w:ascii="Times New Roman" w:hAnsi="Times New Roman" w:cs="Times New Roman"/>
          <w:sz w:val="28"/>
          <w:szCs w:val="28"/>
          <w:lang w:val="uz-Cyrl-UZ"/>
        </w:rPr>
        <w:t xml:space="preserve"> </w:t>
      </w:r>
      <w:r w:rsidR="009E4939" w:rsidRPr="008A34FA">
        <w:rPr>
          <w:rFonts w:ascii="Times New Roman" w:hAnsi="Times New Roman" w:cs="Times New Roman"/>
          <w:sz w:val="28"/>
          <w:szCs w:val="28"/>
          <w:lang w:val="uz-Cyrl-UZ"/>
        </w:rPr>
        <w:t xml:space="preserve">Буюк Британияда 1996 йилда қабул қилинган «Оила тўғрисидаги» қонунда адвокат оилавий низолар бўйича юридик ёрдам сўраб мурожаат этган мижозларни </w:t>
      </w:r>
      <w:r w:rsidR="009E4939" w:rsidRPr="008A34FA">
        <w:rPr>
          <w:rFonts w:ascii="Times New Roman" w:hAnsi="Times New Roman" w:cs="Times New Roman"/>
          <w:b/>
          <w:sz w:val="28"/>
          <w:szCs w:val="28"/>
          <w:lang w:val="uz-Latn-UZ"/>
        </w:rPr>
        <w:t>Mediation Information and Assessment Meetings</w:t>
      </w:r>
      <w:r w:rsidR="009E4939" w:rsidRPr="008A34FA">
        <w:rPr>
          <w:rFonts w:ascii="Times New Roman" w:hAnsi="Times New Roman" w:cs="Times New Roman"/>
          <w:sz w:val="28"/>
          <w:szCs w:val="28"/>
          <w:lang w:val="uz-Latn-UZ"/>
        </w:rPr>
        <w:t xml:space="preserve"> </w:t>
      </w:r>
      <w:r w:rsidR="009E4939" w:rsidRPr="008A34FA">
        <w:rPr>
          <w:rFonts w:ascii="Times New Roman" w:hAnsi="Times New Roman" w:cs="Times New Roman"/>
          <w:sz w:val="28"/>
          <w:szCs w:val="28"/>
          <w:lang w:val="uz-Cyrl-UZ"/>
        </w:rPr>
        <w:t xml:space="preserve">деб номланувчи дастлабки ахборот-баҳоловчи босқичдан ўтиш учун медиаторга юбориши мажбурий этиб белгиланган. Оилавий медиацияга ижтимоий соҳа </w:t>
      </w:r>
      <w:r w:rsidR="009E4939" w:rsidRPr="008A34FA">
        <w:rPr>
          <w:rFonts w:ascii="Times New Roman" w:hAnsi="Times New Roman" w:cs="Times New Roman"/>
          <w:sz w:val="28"/>
          <w:szCs w:val="28"/>
          <w:lang w:val="uz-Cyrl-UZ"/>
        </w:rPr>
        <w:lastRenderedPageBreak/>
        <w:t xml:space="preserve">ходимлари, оилавий психологлар, психиатрлар жалб қилинган. </w:t>
      </w:r>
      <w:r w:rsidR="00712730" w:rsidRPr="008A34FA">
        <w:rPr>
          <w:rFonts w:ascii="Times New Roman" w:hAnsi="Times New Roman" w:cs="Times New Roman"/>
          <w:b/>
          <w:sz w:val="28"/>
          <w:szCs w:val="28"/>
          <w:lang w:val="uz-Cyrl-UZ"/>
        </w:rPr>
        <w:t>Австрияда</w:t>
      </w:r>
      <w:r w:rsidR="00712730" w:rsidRPr="008A34FA">
        <w:rPr>
          <w:rFonts w:ascii="Times New Roman" w:hAnsi="Times New Roman" w:cs="Times New Roman"/>
          <w:sz w:val="28"/>
          <w:szCs w:val="28"/>
          <w:lang w:val="uz-Cyrl-UZ"/>
        </w:rPr>
        <w:t xml:space="preserve"> медиация ҳаражатлари давлат томонидан молиялаштирилиши оилавий медиацияга нисбатан қўлланади. </w:t>
      </w:r>
      <w:r w:rsidR="00712730" w:rsidRPr="008A34FA">
        <w:rPr>
          <w:rFonts w:ascii="Times New Roman" w:hAnsi="Times New Roman" w:cs="Times New Roman"/>
          <w:b/>
          <w:sz w:val="28"/>
          <w:szCs w:val="28"/>
          <w:lang w:val="uz-Cyrl-UZ"/>
        </w:rPr>
        <w:t>Францияда</w:t>
      </w:r>
      <w:r w:rsidR="00712730" w:rsidRPr="008A34FA">
        <w:rPr>
          <w:rFonts w:ascii="Times New Roman" w:hAnsi="Times New Roman" w:cs="Times New Roman"/>
          <w:sz w:val="28"/>
          <w:szCs w:val="28"/>
          <w:lang w:val="uz-Cyrl-UZ"/>
        </w:rPr>
        <w:t xml:space="preserve"> оилавий медиация соҳасидаги хизматларга ҳақ тўлашда ҳаражатларнинг миллий шкаласи ўрнатилган. </w:t>
      </w:r>
      <w:r w:rsidR="00712730" w:rsidRPr="008A34FA">
        <w:rPr>
          <w:rFonts w:ascii="Times New Roman" w:hAnsi="Times New Roman" w:cs="Times New Roman"/>
          <w:b/>
          <w:sz w:val="28"/>
          <w:szCs w:val="28"/>
        </w:rPr>
        <w:t xml:space="preserve">Австралияда </w:t>
      </w:r>
      <w:r w:rsidR="00712730" w:rsidRPr="008A34FA">
        <w:rPr>
          <w:rFonts w:ascii="Times New Roman" w:hAnsi="Times New Roman" w:cs="Times New Roman"/>
          <w:sz w:val="28"/>
          <w:szCs w:val="28"/>
        </w:rPr>
        <w:t>оилавий муносабатлар бўйича марказлар фаолияти федерал бюджет хисобидан молиялаштирилади. Давлат томонидан Оила марказлари (Family Relationship Centre) каби жамоат ташкилотлари</w:t>
      </w:r>
      <w:r w:rsidR="00712730" w:rsidRPr="008A34FA">
        <w:rPr>
          <w:rFonts w:ascii="Times New Roman" w:hAnsi="Times New Roman" w:cs="Times New Roman"/>
          <w:sz w:val="28"/>
          <w:szCs w:val="28"/>
          <w:lang w:val="uz-Cyrl-UZ"/>
        </w:rPr>
        <w:t xml:space="preserve">га молиявий кўмак </w:t>
      </w:r>
      <w:r w:rsidR="00712730" w:rsidRPr="008A34FA">
        <w:rPr>
          <w:rFonts w:ascii="Times New Roman" w:hAnsi="Times New Roman" w:cs="Times New Roman"/>
          <w:sz w:val="28"/>
          <w:szCs w:val="28"/>
        </w:rPr>
        <w:t>кўрсатилади.</w:t>
      </w:r>
      <w:r w:rsidR="00712730" w:rsidRPr="008A34FA">
        <w:rPr>
          <w:rFonts w:ascii="Times New Roman" w:hAnsi="Times New Roman" w:cs="Times New Roman"/>
          <w:sz w:val="28"/>
          <w:szCs w:val="28"/>
          <w:lang w:val="uz-Cyrl-UZ"/>
        </w:rPr>
        <w:t xml:space="preserve"> </w:t>
      </w:r>
      <w:r w:rsidR="00712730" w:rsidRPr="008A34FA">
        <w:rPr>
          <w:rFonts w:ascii="Times New Roman" w:hAnsi="Times New Roman" w:cs="Times New Roman"/>
          <w:b/>
          <w:sz w:val="28"/>
          <w:szCs w:val="28"/>
          <w:lang w:val="uz-Cyrl-UZ"/>
        </w:rPr>
        <w:t>Буюк Британияда</w:t>
      </w:r>
      <w:r w:rsidR="00712730" w:rsidRPr="008A34FA">
        <w:rPr>
          <w:rFonts w:ascii="Times New Roman" w:hAnsi="Times New Roman" w:cs="Times New Roman"/>
          <w:sz w:val="28"/>
          <w:szCs w:val="28"/>
          <w:lang w:val="uz-Cyrl-UZ"/>
        </w:rPr>
        <w:t xml:space="preserve"> судлар қошидаги медиациянинг дастлабки сессиялари бепул ҳисобланади. Агар томонлар дастлабки босқичларда келишувга эриша олмаса, кейинги босқичлар ҳаражатлари улар томонидан қопланади. </w:t>
      </w:r>
    </w:p>
    <w:p w:rsidR="00121B82" w:rsidRPr="0045367E" w:rsidRDefault="00121B82" w:rsidP="0045367E">
      <w:pPr>
        <w:spacing w:after="0" w:line="240" w:lineRule="auto"/>
        <w:ind w:firstLine="567"/>
        <w:jc w:val="center"/>
        <w:rPr>
          <w:rFonts w:ascii="Times New Roman" w:hAnsi="Times New Roman" w:cs="Times New Roman"/>
          <w:b/>
          <w:color w:val="000000" w:themeColor="text1"/>
          <w:sz w:val="28"/>
          <w:szCs w:val="28"/>
          <w:lang w:val="uz-Cyrl-UZ" w:eastAsia="ru-RU"/>
        </w:rPr>
      </w:pPr>
    </w:p>
    <w:p w:rsidR="00121B82" w:rsidRPr="0045367E" w:rsidRDefault="00121B82" w:rsidP="0045367E">
      <w:pPr>
        <w:spacing w:line="240" w:lineRule="auto"/>
        <w:ind w:firstLine="567"/>
        <w:rPr>
          <w:sz w:val="28"/>
          <w:szCs w:val="28"/>
          <w:lang w:val="uz-Cyrl-UZ"/>
        </w:rPr>
      </w:pPr>
    </w:p>
    <w:p w:rsidR="00121B82" w:rsidRPr="0045367E" w:rsidRDefault="00121B82" w:rsidP="0045367E">
      <w:pPr>
        <w:spacing w:line="240" w:lineRule="auto"/>
        <w:ind w:firstLine="567"/>
        <w:jc w:val="both"/>
        <w:rPr>
          <w:rFonts w:ascii="Times New Roman" w:hAnsi="Times New Roman" w:cs="Times New Roman"/>
          <w:sz w:val="28"/>
          <w:szCs w:val="28"/>
          <w:lang w:val="uz-Cyrl-UZ"/>
        </w:rPr>
      </w:pPr>
    </w:p>
    <w:p w:rsidR="00121B82" w:rsidRPr="0045367E" w:rsidRDefault="00121B82" w:rsidP="0045367E">
      <w:pPr>
        <w:spacing w:line="240" w:lineRule="auto"/>
        <w:ind w:firstLine="567"/>
        <w:jc w:val="both"/>
        <w:rPr>
          <w:rFonts w:ascii="Times New Roman" w:hAnsi="Times New Roman" w:cs="Times New Roman"/>
          <w:sz w:val="28"/>
          <w:szCs w:val="28"/>
          <w:lang w:val="uz-Cyrl-UZ"/>
        </w:rPr>
      </w:pPr>
    </w:p>
    <w:p w:rsidR="00430903" w:rsidRPr="0045367E" w:rsidRDefault="00430903" w:rsidP="0045367E">
      <w:pPr>
        <w:spacing w:line="240" w:lineRule="auto"/>
        <w:ind w:firstLine="567"/>
        <w:rPr>
          <w:sz w:val="28"/>
          <w:szCs w:val="28"/>
          <w:lang w:val="uz-Cyrl-UZ"/>
        </w:rPr>
      </w:pPr>
    </w:p>
    <w:sectPr w:rsidR="00430903" w:rsidRPr="004536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7C" w:rsidRDefault="0005687C" w:rsidP="0092526D">
      <w:pPr>
        <w:spacing w:after="0" w:line="240" w:lineRule="auto"/>
      </w:pPr>
      <w:r>
        <w:separator/>
      </w:r>
    </w:p>
  </w:endnote>
  <w:endnote w:type="continuationSeparator" w:id="0">
    <w:p w:rsidR="0005687C" w:rsidRDefault="0005687C" w:rsidP="0092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7C" w:rsidRDefault="0005687C" w:rsidP="0092526D">
      <w:pPr>
        <w:spacing w:after="0" w:line="240" w:lineRule="auto"/>
      </w:pPr>
      <w:r>
        <w:separator/>
      </w:r>
    </w:p>
  </w:footnote>
  <w:footnote w:type="continuationSeparator" w:id="0">
    <w:p w:rsidR="0005687C" w:rsidRDefault="0005687C" w:rsidP="0092526D">
      <w:pPr>
        <w:spacing w:after="0" w:line="240" w:lineRule="auto"/>
      </w:pPr>
      <w:r>
        <w:continuationSeparator/>
      </w:r>
    </w:p>
  </w:footnote>
  <w:footnote w:id="1">
    <w:p w:rsidR="002C1D06" w:rsidRPr="00107479" w:rsidRDefault="002C1D06" w:rsidP="002C1D06">
      <w:pPr>
        <w:pStyle w:val="a4"/>
        <w:jc w:val="both"/>
      </w:pPr>
      <w:r>
        <w:rPr>
          <w:rStyle w:val="a6"/>
        </w:rPr>
        <w:footnoteRef/>
      </w:r>
      <w:r>
        <w:t xml:space="preserve"> </w:t>
      </w:r>
      <w:hyperlink r:id="rId1" w:history="1">
        <w:r w:rsidRPr="00107479">
          <w:rPr>
            <w:rStyle w:val="a3"/>
            <w:lang w:val="uz-Cyrl-UZ"/>
          </w:rPr>
          <w:t>www.21stcenturyskills.org</w:t>
        </w:r>
      </w:hyperlink>
      <w:r w:rsidRPr="00107479">
        <w:rPr>
          <w:lang w:val="uz-Cyrl-UZ"/>
        </w:rPr>
        <w:t>.</w:t>
      </w:r>
    </w:p>
  </w:footnote>
  <w:footnote w:id="2">
    <w:p w:rsidR="002C1D06" w:rsidRPr="00C33752" w:rsidRDefault="002C1D06" w:rsidP="002C1D06">
      <w:pPr>
        <w:pStyle w:val="a4"/>
        <w:jc w:val="both"/>
        <w:rPr>
          <w:lang w:val="uz-Cyrl-UZ"/>
        </w:rPr>
      </w:pPr>
      <w:r>
        <w:rPr>
          <w:rStyle w:val="a6"/>
        </w:rPr>
        <w:footnoteRef/>
      </w:r>
      <w:r>
        <w:rPr>
          <w:lang w:val="uz-Cyrl-UZ"/>
        </w:rPr>
        <w:t xml:space="preserve">Христоф </w:t>
      </w:r>
      <w:r w:rsidRPr="007A2139">
        <w:rPr>
          <w:lang w:val="uz-Cyrl-UZ"/>
        </w:rPr>
        <w:t xml:space="preserve">Бесемер. Медиация. Посредничество в конфликтах. Калуга: Духовное познание, 2004. -179 с. </w:t>
      </w:r>
    </w:p>
  </w:footnote>
  <w:footnote w:id="3">
    <w:p w:rsidR="002C1D06" w:rsidRPr="00C33752" w:rsidRDefault="002C1D06" w:rsidP="002C1D06">
      <w:pPr>
        <w:pStyle w:val="a4"/>
        <w:jc w:val="both"/>
        <w:rPr>
          <w:lang w:val="uz-Cyrl-UZ"/>
        </w:rPr>
      </w:pPr>
      <w:r>
        <w:rPr>
          <w:rStyle w:val="a6"/>
        </w:rPr>
        <w:footnoteRef/>
      </w:r>
      <w:r w:rsidRPr="00C33752">
        <w:rPr>
          <w:lang w:val="en-US"/>
        </w:rPr>
        <w:t xml:space="preserve"> </w:t>
      </w:r>
      <w:r w:rsidRPr="00C33752">
        <w:rPr>
          <w:lang w:val="uz-Cyrl-UZ"/>
        </w:rPr>
        <w:t>Suzuki V. Strannaya devochka, kotoraya vlyubilas v mozg (2-e izd.) — M.: Alpina Pablisher, 2017, 302 p.</w:t>
      </w:r>
    </w:p>
  </w:footnote>
  <w:footnote w:id="4">
    <w:p w:rsidR="002C1D06" w:rsidRPr="004E108C" w:rsidRDefault="002C1D06" w:rsidP="002C1D06">
      <w:pPr>
        <w:pStyle w:val="a4"/>
        <w:jc w:val="both"/>
        <w:rPr>
          <w:lang w:val="en-US"/>
        </w:rPr>
      </w:pPr>
      <w:r>
        <w:rPr>
          <w:rStyle w:val="a6"/>
        </w:rPr>
        <w:footnoteRef/>
      </w:r>
      <w:r>
        <w:t xml:space="preserve"> </w:t>
      </w:r>
      <w:r>
        <w:rPr>
          <w:lang w:val="uz-Cyrl-UZ"/>
        </w:rPr>
        <w:t xml:space="preserve">Лиза </w:t>
      </w:r>
      <w:r w:rsidRPr="000C3991">
        <w:rPr>
          <w:lang w:val="uz-Cyrl-UZ"/>
        </w:rPr>
        <w:t>Паркинсон. Семейная медиация. 2-е изд. М.: МЦУПК, 2016.</w:t>
      </w:r>
    </w:p>
  </w:footnote>
  <w:footnote w:id="5">
    <w:p w:rsidR="002C1D06" w:rsidRPr="00C33752" w:rsidRDefault="002C1D06" w:rsidP="002C1D06">
      <w:pPr>
        <w:pStyle w:val="a4"/>
        <w:jc w:val="both"/>
        <w:rPr>
          <w:lang w:val="uz-Cyrl-UZ"/>
        </w:rPr>
      </w:pPr>
      <w:r>
        <w:rPr>
          <w:rStyle w:val="a6"/>
        </w:rPr>
        <w:footnoteRef/>
      </w:r>
      <w:r w:rsidRPr="00C33752">
        <w:rPr>
          <w:lang w:val="en-US"/>
        </w:rPr>
        <w:t xml:space="preserve"> Roger Fisher, William Ury. Getting to Yes: Negotiating Agreement Without Giving In. 1981, 1988. </w:t>
      </w:r>
      <w:r w:rsidRPr="00C33752">
        <w:t>Фишер Р., Юри У. Путь к согласию, или переговоры без поражения. — Перевод с английского: А. Горелова; Предисловие: В. А. Кременюк. — М., 1992. // Элект</w:t>
      </w:r>
      <w:r w:rsidRPr="00C33752">
        <w:softHyphen/>
        <w:t>рон</w:t>
      </w:r>
      <w:r w:rsidRPr="00C33752">
        <w:softHyphen/>
        <w:t>ная публи</w:t>
      </w:r>
      <w:r w:rsidRPr="00C33752">
        <w:softHyphen/>
        <w:t>ка</w:t>
      </w:r>
      <w:r w:rsidRPr="00C33752">
        <w:softHyphen/>
        <w:t>ция: Центр гума</w:t>
      </w:r>
      <w:r w:rsidRPr="00C33752">
        <w:softHyphen/>
        <w:t>нитар</w:t>
      </w:r>
      <w:r w:rsidRPr="00C33752">
        <w:softHyphen/>
        <w:t>ных техно</w:t>
      </w:r>
      <w:r w:rsidRPr="00C33752">
        <w:softHyphen/>
        <w:t>логий. — 10.02.2012. </w:t>
      </w:r>
    </w:p>
  </w:footnote>
  <w:footnote w:id="6">
    <w:p w:rsidR="002C1D06" w:rsidRPr="001D0550" w:rsidRDefault="002C1D06" w:rsidP="002C1D06">
      <w:pPr>
        <w:pStyle w:val="a4"/>
        <w:rPr>
          <w:lang w:val="uz-Cyrl-UZ"/>
        </w:rPr>
      </w:pPr>
      <w:r>
        <w:rPr>
          <w:rStyle w:val="a6"/>
        </w:rPr>
        <w:footnoteRef/>
      </w:r>
      <w:r>
        <w:t xml:space="preserve"> </w:t>
      </w:r>
      <w:r w:rsidRPr="001D0550">
        <w:rPr>
          <w:lang w:val="uz-Cyrl-UZ"/>
        </w:rPr>
        <w:t xml:space="preserve">Хертель, Анита фон. Профессиональное разрешение конфликтов: Медиативная компетенция в Вашей жизни. — СПб.: Издательство Вернера Регена, 2007. – 272 с. </w:t>
      </w:r>
    </w:p>
  </w:footnote>
  <w:footnote w:id="7">
    <w:p w:rsidR="002C1D06" w:rsidRPr="00CA6883" w:rsidRDefault="002C1D06" w:rsidP="002C1D06">
      <w:pPr>
        <w:pStyle w:val="a4"/>
        <w:rPr>
          <w:lang w:val="uz-Cyrl-UZ"/>
        </w:rPr>
      </w:pPr>
      <w:r>
        <w:rPr>
          <w:rStyle w:val="a6"/>
        </w:rPr>
        <w:footnoteRef/>
      </w:r>
      <w:r>
        <w:t xml:space="preserve"> </w:t>
      </w:r>
      <w:r w:rsidRPr="00CA6883">
        <w:rPr>
          <w:lang w:val="uz-Cyrl-UZ"/>
        </w:rPr>
        <w:t>Гарольд Абрамсон. Сопровождение сторон в процедуре медиации. М.: МЦУПК, 2013. — 560 с.</w:t>
      </w:r>
    </w:p>
    <w:p w:rsidR="002C1D06" w:rsidRPr="002C1D06" w:rsidRDefault="002C1D06" w:rsidP="002C1D06">
      <w:pPr>
        <w:pStyle w:val="a4"/>
        <w:rPr>
          <w:lang w:val="uz-Cyrl-UZ"/>
        </w:rPr>
      </w:pPr>
    </w:p>
  </w:footnote>
  <w:footnote w:id="8">
    <w:p w:rsidR="00787464" w:rsidRPr="004E108C" w:rsidRDefault="00787464" w:rsidP="0092526D">
      <w:pPr>
        <w:pStyle w:val="a4"/>
        <w:jc w:val="both"/>
        <w:rPr>
          <w:lang w:val="uz-Cyrl-UZ"/>
        </w:rPr>
      </w:pPr>
      <w:r>
        <w:rPr>
          <w:rStyle w:val="a6"/>
        </w:rPr>
        <w:footnoteRef/>
      </w:r>
      <w:r w:rsidRPr="002C1D06">
        <w:rPr>
          <w:lang w:val="uz-Cyrl-UZ"/>
        </w:rPr>
        <w:t xml:space="preserve"> </w:t>
      </w:r>
      <w:r w:rsidRPr="00963D36">
        <w:rPr>
          <w:bCs/>
          <w:lang w:val="uz-Cyrl-UZ"/>
        </w:rPr>
        <w:t>Ўзбекистон Республикаси Президентининг 2020 йил 18 февралдаги “Жамиятда ижтимоий-маънавий муҳитни соғломлаштириш, маҳалла институтини янада қўллаб-қувватлаш ҳамда оила ва хотин-қизлар билан ишлаш тизимини янги даражага олиб чиқиш чора-тадбирлари тўғрисида”ги ПФ-5938-сон Фармони</w:t>
      </w:r>
      <w:r>
        <w:rPr>
          <w:bCs/>
          <w:lang w:val="uz-Cyrl-UZ"/>
        </w:rPr>
        <w:t>. Т. 2020 й.</w:t>
      </w:r>
    </w:p>
  </w:footnote>
  <w:footnote w:id="9">
    <w:p w:rsidR="00787464" w:rsidRPr="00A7502C" w:rsidRDefault="00787464" w:rsidP="0092526D">
      <w:pPr>
        <w:pStyle w:val="a4"/>
        <w:rPr>
          <w:lang w:val="uz-Cyrl-UZ"/>
        </w:rPr>
      </w:pPr>
      <w:r>
        <w:rPr>
          <w:rStyle w:val="a6"/>
        </w:rPr>
        <w:footnoteRef/>
      </w:r>
      <w:r w:rsidRPr="00A7502C">
        <w:rPr>
          <w:lang w:val="uz-Cyrl-UZ"/>
        </w:rPr>
        <w:t xml:space="preserve"> </w:t>
      </w:r>
      <w:hyperlink r:id="rId2" w:history="1">
        <w:r w:rsidRPr="008161BB">
          <w:rPr>
            <w:rStyle w:val="a3"/>
            <w:lang w:val="uz-Cyrl-UZ"/>
          </w:rPr>
          <w:t>https://nasvidanii.ru/blog/statistika-razvodov.</w:t>
        </w:r>
      </w:hyperlink>
    </w:p>
    <w:p w:rsidR="00787464" w:rsidRPr="00A7502C" w:rsidRDefault="00787464" w:rsidP="0092526D">
      <w:pPr>
        <w:pStyle w:val="a4"/>
        <w:rPr>
          <w:lang w:val="uz-Cyrl-UZ"/>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A96"/>
    <w:multiLevelType w:val="hybridMultilevel"/>
    <w:tmpl w:val="F73E99A8"/>
    <w:lvl w:ilvl="0" w:tplc="0ED8CAF0">
      <w:start w:val="200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482313A"/>
    <w:multiLevelType w:val="hybridMultilevel"/>
    <w:tmpl w:val="C0C49C7A"/>
    <w:lvl w:ilvl="0" w:tplc="64CA1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240F33"/>
    <w:multiLevelType w:val="hybridMultilevel"/>
    <w:tmpl w:val="799018EA"/>
    <w:lvl w:ilvl="0" w:tplc="91329E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E711AC"/>
    <w:multiLevelType w:val="hybridMultilevel"/>
    <w:tmpl w:val="4E64D2E2"/>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840C7C"/>
    <w:multiLevelType w:val="hybridMultilevel"/>
    <w:tmpl w:val="5F0854F8"/>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C105C9"/>
    <w:multiLevelType w:val="hybridMultilevel"/>
    <w:tmpl w:val="5208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F44D0"/>
    <w:multiLevelType w:val="hybridMultilevel"/>
    <w:tmpl w:val="096CF482"/>
    <w:lvl w:ilvl="0" w:tplc="AD94750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105BAC"/>
    <w:multiLevelType w:val="hybridMultilevel"/>
    <w:tmpl w:val="C150C8B2"/>
    <w:lvl w:ilvl="0" w:tplc="5964E9D8">
      <w:start w:val="2021"/>
      <w:numFmt w:val="bullet"/>
      <w:lvlText w:val="-"/>
      <w:lvlJc w:val="left"/>
      <w:pPr>
        <w:ind w:left="927" w:hanging="360"/>
      </w:pPr>
      <w:rPr>
        <w:rFonts w:ascii="Times New Roman" w:eastAsiaTheme="minorHAns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7730519"/>
    <w:multiLevelType w:val="hybridMultilevel"/>
    <w:tmpl w:val="83E45994"/>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543815"/>
    <w:multiLevelType w:val="hybridMultilevel"/>
    <w:tmpl w:val="8FEE2960"/>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0B220D3"/>
    <w:multiLevelType w:val="hybridMultilevel"/>
    <w:tmpl w:val="C32E5458"/>
    <w:lvl w:ilvl="0" w:tplc="91329E2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2AA42EC"/>
    <w:multiLevelType w:val="hybridMultilevel"/>
    <w:tmpl w:val="4FEED420"/>
    <w:lvl w:ilvl="0" w:tplc="09C4FA14">
      <w:start w:val="28"/>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47775FD2"/>
    <w:multiLevelType w:val="hybridMultilevel"/>
    <w:tmpl w:val="B0120E1C"/>
    <w:lvl w:ilvl="0" w:tplc="5964E9D8">
      <w:start w:val="2021"/>
      <w:numFmt w:val="bullet"/>
      <w:lvlText w:val="-"/>
      <w:lvlJc w:val="left"/>
      <w:pPr>
        <w:ind w:left="720"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C1524B"/>
    <w:multiLevelType w:val="hybridMultilevel"/>
    <w:tmpl w:val="9BF4497E"/>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C6F65E3"/>
    <w:multiLevelType w:val="hybridMultilevel"/>
    <w:tmpl w:val="C0C49C7A"/>
    <w:lvl w:ilvl="0" w:tplc="64CA1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2477684"/>
    <w:multiLevelType w:val="hybridMultilevel"/>
    <w:tmpl w:val="F678F5EA"/>
    <w:lvl w:ilvl="0" w:tplc="BD304E6C">
      <w:start w:val="1"/>
      <w:numFmt w:val="bullet"/>
      <w:lvlText w:val="•"/>
      <w:lvlJc w:val="left"/>
      <w:pPr>
        <w:tabs>
          <w:tab w:val="num" w:pos="720"/>
        </w:tabs>
        <w:ind w:left="720" w:hanging="360"/>
      </w:pPr>
      <w:rPr>
        <w:rFonts w:ascii="Arial" w:hAnsi="Arial" w:hint="default"/>
      </w:rPr>
    </w:lvl>
    <w:lvl w:ilvl="1" w:tplc="F16EB4F8" w:tentative="1">
      <w:start w:val="1"/>
      <w:numFmt w:val="bullet"/>
      <w:lvlText w:val="•"/>
      <w:lvlJc w:val="left"/>
      <w:pPr>
        <w:tabs>
          <w:tab w:val="num" w:pos="1440"/>
        </w:tabs>
        <w:ind w:left="1440" w:hanging="360"/>
      </w:pPr>
      <w:rPr>
        <w:rFonts w:ascii="Arial" w:hAnsi="Arial" w:hint="default"/>
      </w:rPr>
    </w:lvl>
    <w:lvl w:ilvl="2" w:tplc="3AA2C6C2" w:tentative="1">
      <w:start w:val="1"/>
      <w:numFmt w:val="bullet"/>
      <w:lvlText w:val="•"/>
      <w:lvlJc w:val="left"/>
      <w:pPr>
        <w:tabs>
          <w:tab w:val="num" w:pos="2160"/>
        </w:tabs>
        <w:ind w:left="2160" w:hanging="360"/>
      </w:pPr>
      <w:rPr>
        <w:rFonts w:ascii="Arial" w:hAnsi="Arial" w:hint="default"/>
      </w:rPr>
    </w:lvl>
    <w:lvl w:ilvl="3" w:tplc="97E25032" w:tentative="1">
      <w:start w:val="1"/>
      <w:numFmt w:val="bullet"/>
      <w:lvlText w:val="•"/>
      <w:lvlJc w:val="left"/>
      <w:pPr>
        <w:tabs>
          <w:tab w:val="num" w:pos="2880"/>
        </w:tabs>
        <w:ind w:left="2880" w:hanging="360"/>
      </w:pPr>
      <w:rPr>
        <w:rFonts w:ascii="Arial" w:hAnsi="Arial" w:hint="default"/>
      </w:rPr>
    </w:lvl>
    <w:lvl w:ilvl="4" w:tplc="0A06CC9A" w:tentative="1">
      <w:start w:val="1"/>
      <w:numFmt w:val="bullet"/>
      <w:lvlText w:val="•"/>
      <w:lvlJc w:val="left"/>
      <w:pPr>
        <w:tabs>
          <w:tab w:val="num" w:pos="3600"/>
        </w:tabs>
        <w:ind w:left="3600" w:hanging="360"/>
      </w:pPr>
      <w:rPr>
        <w:rFonts w:ascii="Arial" w:hAnsi="Arial" w:hint="default"/>
      </w:rPr>
    </w:lvl>
    <w:lvl w:ilvl="5" w:tplc="CFCA29F8" w:tentative="1">
      <w:start w:val="1"/>
      <w:numFmt w:val="bullet"/>
      <w:lvlText w:val="•"/>
      <w:lvlJc w:val="left"/>
      <w:pPr>
        <w:tabs>
          <w:tab w:val="num" w:pos="4320"/>
        </w:tabs>
        <w:ind w:left="4320" w:hanging="360"/>
      </w:pPr>
      <w:rPr>
        <w:rFonts w:ascii="Arial" w:hAnsi="Arial" w:hint="default"/>
      </w:rPr>
    </w:lvl>
    <w:lvl w:ilvl="6" w:tplc="7DD607AA" w:tentative="1">
      <w:start w:val="1"/>
      <w:numFmt w:val="bullet"/>
      <w:lvlText w:val="•"/>
      <w:lvlJc w:val="left"/>
      <w:pPr>
        <w:tabs>
          <w:tab w:val="num" w:pos="5040"/>
        </w:tabs>
        <w:ind w:left="5040" w:hanging="360"/>
      </w:pPr>
      <w:rPr>
        <w:rFonts w:ascii="Arial" w:hAnsi="Arial" w:hint="default"/>
      </w:rPr>
    </w:lvl>
    <w:lvl w:ilvl="7" w:tplc="49B89456" w:tentative="1">
      <w:start w:val="1"/>
      <w:numFmt w:val="bullet"/>
      <w:lvlText w:val="•"/>
      <w:lvlJc w:val="left"/>
      <w:pPr>
        <w:tabs>
          <w:tab w:val="num" w:pos="5760"/>
        </w:tabs>
        <w:ind w:left="5760" w:hanging="360"/>
      </w:pPr>
      <w:rPr>
        <w:rFonts w:ascii="Arial" w:hAnsi="Arial" w:hint="default"/>
      </w:rPr>
    </w:lvl>
    <w:lvl w:ilvl="8" w:tplc="252C4A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1062B2"/>
    <w:multiLevelType w:val="hybridMultilevel"/>
    <w:tmpl w:val="0D62ED44"/>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9DE3007"/>
    <w:multiLevelType w:val="hybridMultilevel"/>
    <w:tmpl w:val="65D61DEC"/>
    <w:lvl w:ilvl="0" w:tplc="91329E2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530AFA"/>
    <w:multiLevelType w:val="hybridMultilevel"/>
    <w:tmpl w:val="9FACEFD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ED77818"/>
    <w:multiLevelType w:val="hybridMultilevel"/>
    <w:tmpl w:val="26BE9696"/>
    <w:lvl w:ilvl="0" w:tplc="91329E2E">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71D301C8"/>
    <w:multiLevelType w:val="hybridMultilevel"/>
    <w:tmpl w:val="235E23F4"/>
    <w:lvl w:ilvl="0" w:tplc="91329E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9"/>
  </w:num>
  <w:num w:numId="5">
    <w:abstractNumId w:val="13"/>
  </w:num>
  <w:num w:numId="6">
    <w:abstractNumId w:val="16"/>
  </w:num>
  <w:num w:numId="7">
    <w:abstractNumId w:val="17"/>
  </w:num>
  <w:num w:numId="8">
    <w:abstractNumId w:val="20"/>
  </w:num>
  <w:num w:numId="9">
    <w:abstractNumId w:val="2"/>
  </w:num>
  <w:num w:numId="10">
    <w:abstractNumId w:val="3"/>
  </w:num>
  <w:num w:numId="11">
    <w:abstractNumId w:val="4"/>
  </w:num>
  <w:num w:numId="12">
    <w:abstractNumId w:val="0"/>
  </w:num>
  <w:num w:numId="13">
    <w:abstractNumId w:val="7"/>
  </w:num>
  <w:num w:numId="14">
    <w:abstractNumId w:val="11"/>
  </w:num>
  <w:num w:numId="15">
    <w:abstractNumId w:val="5"/>
  </w:num>
  <w:num w:numId="16">
    <w:abstractNumId w:val="12"/>
  </w:num>
  <w:num w:numId="17">
    <w:abstractNumId w:val="15"/>
  </w:num>
  <w:num w:numId="18">
    <w:abstractNumId w:val="6"/>
  </w:num>
  <w:num w:numId="19">
    <w:abstractNumId w:val="1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6D"/>
    <w:rsid w:val="00024241"/>
    <w:rsid w:val="000507D5"/>
    <w:rsid w:val="0005687C"/>
    <w:rsid w:val="00094C27"/>
    <w:rsid w:val="000F3572"/>
    <w:rsid w:val="00101713"/>
    <w:rsid w:val="0010579D"/>
    <w:rsid w:val="00121B82"/>
    <w:rsid w:val="001B2AD8"/>
    <w:rsid w:val="001B4F3C"/>
    <w:rsid w:val="001D1E3D"/>
    <w:rsid w:val="002115AF"/>
    <w:rsid w:val="002C1D06"/>
    <w:rsid w:val="002D2FDA"/>
    <w:rsid w:val="002D33EB"/>
    <w:rsid w:val="002D35CA"/>
    <w:rsid w:val="003024A7"/>
    <w:rsid w:val="003D2F14"/>
    <w:rsid w:val="0040596C"/>
    <w:rsid w:val="00430903"/>
    <w:rsid w:val="00452057"/>
    <w:rsid w:val="0045367E"/>
    <w:rsid w:val="00456220"/>
    <w:rsid w:val="00464FCA"/>
    <w:rsid w:val="005277DC"/>
    <w:rsid w:val="005741BC"/>
    <w:rsid w:val="006A1185"/>
    <w:rsid w:val="006B66FC"/>
    <w:rsid w:val="00712730"/>
    <w:rsid w:val="007307BE"/>
    <w:rsid w:val="00744EC4"/>
    <w:rsid w:val="00752F6C"/>
    <w:rsid w:val="00787464"/>
    <w:rsid w:val="007F10EB"/>
    <w:rsid w:val="008467F6"/>
    <w:rsid w:val="008A34FA"/>
    <w:rsid w:val="0092526D"/>
    <w:rsid w:val="00980AAA"/>
    <w:rsid w:val="009E4939"/>
    <w:rsid w:val="00A570CA"/>
    <w:rsid w:val="00B80F96"/>
    <w:rsid w:val="00BA2BE7"/>
    <w:rsid w:val="00BA70CC"/>
    <w:rsid w:val="00BE5CC5"/>
    <w:rsid w:val="00BF4335"/>
    <w:rsid w:val="00BF7181"/>
    <w:rsid w:val="00C97E2B"/>
    <w:rsid w:val="00CC01BD"/>
    <w:rsid w:val="00CC5B65"/>
    <w:rsid w:val="00CF6CC0"/>
    <w:rsid w:val="00D4132F"/>
    <w:rsid w:val="00D53D7E"/>
    <w:rsid w:val="00E0687F"/>
    <w:rsid w:val="00EE3220"/>
    <w:rsid w:val="00EF099B"/>
    <w:rsid w:val="00F03709"/>
    <w:rsid w:val="00F951D0"/>
    <w:rsid w:val="00FA1276"/>
    <w:rsid w:val="00FB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6AF3"/>
  <w15:chartTrackingRefBased/>
  <w15:docId w15:val="{525C24FA-3DD8-4D2C-ABE6-F0112A26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26D"/>
    <w:rPr>
      <w:color w:val="0000FF"/>
      <w:u w:val="single"/>
    </w:rPr>
  </w:style>
  <w:style w:type="paragraph" w:styleId="a4">
    <w:name w:val="footnote text"/>
    <w:basedOn w:val="a"/>
    <w:link w:val="a5"/>
    <w:uiPriority w:val="99"/>
    <w:semiHidden/>
    <w:unhideWhenUsed/>
    <w:rsid w:val="0092526D"/>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92526D"/>
    <w:rPr>
      <w:rFonts w:ascii="Calibri" w:eastAsia="Calibri" w:hAnsi="Calibri" w:cs="Times New Roman"/>
      <w:sz w:val="20"/>
      <w:szCs w:val="20"/>
    </w:rPr>
  </w:style>
  <w:style w:type="character" w:styleId="a6">
    <w:name w:val="footnote reference"/>
    <w:basedOn w:val="a0"/>
    <w:uiPriority w:val="99"/>
    <w:semiHidden/>
    <w:unhideWhenUsed/>
    <w:rsid w:val="0092526D"/>
    <w:rPr>
      <w:vertAlign w:val="superscript"/>
    </w:rPr>
  </w:style>
  <w:style w:type="character" w:customStyle="1" w:styleId="a7">
    <w:name w:val="Абзац списка Знак"/>
    <w:aliases w:val="List_Paragraph Знак,Multilevel para_II Знак,List Paragraph (numbered (a)) Знак,Numbered list Знак,List Paragraph1 Знак,ПАРАГРАФ Знак,Абзац списка для документа Знак"/>
    <w:link w:val="a8"/>
    <w:uiPriority w:val="34"/>
    <w:locked/>
    <w:rsid w:val="0092526D"/>
    <w:rPr>
      <w:rFonts w:ascii="Calibri" w:eastAsia="Calibri" w:hAnsi="Calibri"/>
      <w:u w:color="7030A0"/>
    </w:rPr>
  </w:style>
  <w:style w:type="paragraph" w:styleId="a8">
    <w:name w:val="List Paragraph"/>
    <w:aliases w:val="List_Paragraph,Multilevel para_II,List Paragraph (numbered (a)),Numbered list,List Paragraph1,ПАРАГРАФ,Абзац списка для документа"/>
    <w:basedOn w:val="a"/>
    <w:link w:val="a7"/>
    <w:uiPriority w:val="34"/>
    <w:qFormat/>
    <w:rsid w:val="0092526D"/>
    <w:pPr>
      <w:spacing w:after="200" w:line="276" w:lineRule="auto"/>
      <w:ind w:left="720"/>
      <w:contextualSpacing/>
    </w:pPr>
    <w:rPr>
      <w:rFonts w:ascii="Calibri" w:eastAsia="Calibri" w:hAnsi="Calibri"/>
      <w:u w:color="7030A0"/>
    </w:rPr>
  </w:style>
  <w:style w:type="paragraph" w:styleId="a9">
    <w:name w:val="Normal (Web)"/>
    <w:basedOn w:val="a"/>
    <w:uiPriority w:val="99"/>
    <w:unhideWhenUsed/>
    <w:rsid w:val="002115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1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prfx">
    <w:name w:val="clauseprfx"/>
    <w:basedOn w:val="a0"/>
    <w:rsid w:val="002115AF"/>
  </w:style>
  <w:style w:type="character" w:customStyle="1" w:styleId="clausesuff">
    <w:name w:val="clausesuff"/>
    <w:basedOn w:val="a0"/>
    <w:rsid w:val="002115AF"/>
  </w:style>
  <w:style w:type="character" w:styleId="ab">
    <w:name w:val="Strong"/>
    <w:basedOn w:val="a0"/>
    <w:uiPriority w:val="22"/>
    <w:qFormat/>
    <w:rsid w:val="002115AF"/>
    <w:rPr>
      <w:b/>
      <w:bCs/>
    </w:rPr>
  </w:style>
  <w:style w:type="table" w:customStyle="1" w:styleId="1">
    <w:name w:val="Сетка таблицы1"/>
    <w:basedOn w:val="a1"/>
    <w:next w:val="aa"/>
    <w:uiPriority w:val="59"/>
    <w:rsid w:val="0012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nasvidanii.ru/blog/statistika-razvodov." TargetMode="External"/><Relationship Id="rId1" Type="http://schemas.openxmlformats.org/officeDocument/2006/relationships/hyperlink" Target="http://www.21stcenturyskil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2021-09-24T13:31:00Z</dcterms:created>
  <dcterms:modified xsi:type="dcterms:W3CDTF">2021-09-27T07:37:00Z</dcterms:modified>
</cp:coreProperties>
</file>